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79E" w:rsidRDefault="0028379E" w:rsidP="00DF362F">
      <w:pPr>
        <w:spacing w:after="0" w:line="240" w:lineRule="auto"/>
        <w:ind w:left="720" w:right="170"/>
        <w:jc w:val="right"/>
        <w:rPr>
          <w:rFonts w:ascii="Times New Roman" w:eastAsia="Times New Roman" w:hAnsi="Times New Roman" w:cs="Times New Roman"/>
          <w:sz w:val="21"/>
          <w:szCs w:val="21"/>
          <w:lang w:val="en-US" w:eastAsia="en-US"/>
        </w:rPr>
      </w:pPr>
    </w:p>
    <w:p w:rsidR="003F7D19" w:rsidRDefault="003F7D19" w:rsidP="00DF362F">
      <w:pPr>
        <w:spacing w:after="0" w:line="240" w:lineRule="auto"/>
        <w:ind w:left="720" w:right="170"/>
        <w:jc w:val="right"/>
        <w:rPr>
          <w:rFonts w:ascii="Times New Roman" w:eastAsia="Times New Roman" w:hAnsi="Times New Roman" w:cs="Times New Roman"/>
          <w:sz w:val="21"/>
          <w:szCs w:val="21"/>
          <w:lang w:val="en-US" w:eastAsia="en-US"/>
        </w:rPr>
      </w:pPr>
    </w:p>
    <w:p w:rsidR="00DF362F" w:rsidRDefault="00DF362F" w:rsidP="00DF362F">
      <w:pPr>
        <w:spacing w:after="0" w:line="240" w:lineRule="auto"/>
        <w:ind w:left="720" w:right="170"/>
        <w:jc w:val="right"/>
        <w:rPr>
          <w:rFonts w:ascii="Times New Roman" w:eastAsia="Times New Roman" w:hAnsi="Times New Roman" w:cs="Times New Roman"/>
          <w:sz w:val="21"/>
          <w:szCs w:val="21"/>
          <w:lang w:val="en-US" w:eastAsia="en-US"/>
        </w:rPr>
      </w:pPr>
    </w:p>
    <w:p w:rsidR="00DF362F" w:rsidRDefault="00DF362F" w:rsidP="00DF362F">
      <w:pPr>
        <w:keepNext/>
        <w:keepLines/>
        <w:spacing w:after="0"/>
        <w:ind w:left="607"/>
        <w:jc w:val="center"/>
        <w:outlineLvl w:val="0"/>
        <w:rPr>
          <w:rFonts w:ascii="Arial" w:eastAsia="MS Gothic" w:hAnsi="Arial" w:cs="Times New Roman"/>
          <w:b/>
          <w:bCs/>
          <w:sz w:val="28"/>
          <w:szCs w:val="32"/>
          <w:lang w:val="en-US" w:eastAsia="en-US"/>
        </w:rPr>
      </w:pPr>
      <w:bookmarkStart w:id="0" w:name="_Toc508122007"/>
      <w:r w:rsidRPr="00DF362F">
        <w:rPr>
          <w:rFonts w:ascii="Arial" w:eastAsia="MS Gothic" w:hAnsi="Arial" w:cs="Times New Roman"/>
          <w:b/>
          <w:bCs/>
          <w:sz w:val="28"/>
          <w:szCs w:val="32"/>
          <w:lang w:val="en-US" w:eastAsia="en-US"/>
        </w:rPr>
        <w:t xml:space="preserve">Privacy </w:t>
      </w:r>
      <w:r w:rsidRPr="00DF362F">
        <w:rPr>
          <w:rFonts w:ascii="Arial" w:eastAsia="MS Gothic" w:hAnsi="Arial" w:cs="Times New Roman"/>
          <w:b/>
          <w:bCs/>
          <w:sz w:val="28"/>
          <w:szCs w:val="32"/>
          <w:lang w:val="en-US" w:eastAsia="en-US"/>
        </w:rPr>
        <w:t>Notice for Parents/Carers</w:t>
      </w:r>
      <w:bookmarkEnd w:id="0"/>
    </w:p>
    <w:p w:rsidR="00DF362F" w:rsidRPr="00DF362F" w:rsidRDefault="00DF362F" w:rsidP="00DF362F">
      <w:pPr>
        <w:keepNext/>
        <w:keepLines/>
        <w:spacing w:after="0"/>
        <w:ind w:left="607"/>
        <w:jc w:val="center"/>
        <w:outlineLvl w:val="0"/>
        <w:rPr>
          <w:rFonts w:ascii="Arial" w:eastAsia="MS Gothic" w:hAnsi="Arial" w:cs="Times New Roman"/>
          <w:b/>
          <w:bCs/>
          <w:sz w:val="28"/>
          <w:szCs w:val="32"/>
          <w:lang w:val="en-US" w:eastAsia="en-US"/>
        </w:rPr>
      </w:pPr>
      <w:r w:rsidRPr="00DF362F">
        <w:rPr>
          <w:rFonts w:ascii="Arial" w:eastAsia="MS Gothic" w:hAnsi="Arial" w:cs="Times New Roman"/>
          <w:b/>
          <w:bCs/>
          <w:sz w:val="28"/>
          <w:szCs w:val="32"/>
          <w:lang w:val="en-US" w:eastAsia="en-US"/>
        </w:rPr>
        <w:t xml:space="preserve"> </w:t>
      </w:r>
      <w:r w:rsidRPr="00DF362F">
        <w:rPr>
          <w:rFonts w:ascii="Arial" w:eastAsia="MS Gothic" w:hAnsi="Arial" w:cs="Times New Roman"/>
          <w:b/>
          <w:bCs/>
          <w:sz w:val="28"/>
          <w:szCs w:val="32"/>
          <w:lang w:val="en-US" w:eastAsia="en-US"/>
        </w:rPr>
        <w:t>Use</w:t>
      </w:r>
      <w:r w:rsidRPr="00DF362F">
        <w:rPr>
          <w:rFonts w:ascii="Arial" w:eastAsia="MS Gothic" w:hAnsi="Arial" w:cs="Times New Roman"/>
          <w:b/>
          <w:bCs/>
          <w:sz w:val="28"/>
          <w:szCs w:val="32"/>
          <w:lang w:val="en-US" w:eastAsia="en-US"/>
        </w:rPr>
        <w:t xml:space="preserve"> of your child’s personal data</w:t>
      </w:r>
    </w:p>
    <w:p w:rsidR="00DF362F" w:rsidRPr="00DF362F" w:rsidRDefault="00DF362F" w:rsidP="00DF362F">
      <w:pPr>
        <w:spacing w:before="120" w:after="120" w:line="240" w:lineRule="auto"/>
        <w:ind w:left="607"/>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 xml:space="preserve">The following statements are suggestions only. Adapt this privacy notice to suit your school’s context. You may wish to refer to the </w:t>
      </w:r>
      <w:hyperlink r:id="rId8" w:history="1">
        <w:r w:rsidRPr="00DF362F">
          <w:rPr>
            <w:rFonts w:ascii="Arial" w:eastAsia="MS Mincho" w:hAnsi="Arial" w:cs="Times New Roman"/>
            <w:i/>
            <w:color w:val="0092CF"/>
            <w:sz w:val="20"/>
            <w:szCs w:val="24"/>
            <w:u w:val="single"/>
            <w:lang w:val="en-US" w:eastAsia="en-US"/>
          </w:rPr>
          <w:t>ICO’</w:t>
        </w:r>
        <w:bookmarkStart w:id="1" w:name="_GoBack"/>
        <w:bookmarkEnd w:id="1"/>
        <w:r w:rsidRPr="00DF362F">
          <w:rPr>
            <w:rFonts w:ascii="Arial" w:eastAsia="MS Mincho" w:hAnsi="Arial" w:cs="Times New Roman"/>
            <w:i/>
            <w:color w:val="0092CF"/>
            <w:sz w:val="20"/>
            <w:szCs w:val="24"/>
            <w:u w:val="single"/>
            <w:lang w:val="en-US" w:eastAsia="en-US"/>
          </w:rPr>
          <w:t>s</w:t>
        </w:r>
        <w:r w:rsidRPr="00DF362F">
          <w:rPr>
            <w:rFonts w:ascii="Arial" w:eastAsia="MS Mincho" w:hAnsi="Arial" w:cs="Times New Roman"/>
            <w:i/>
            <w:color w:val="0092CF"/>
            <w:sz w:val="20"/>
            <w:szCs w:val="24"/>
            <w:u w:val="single"/>
            <w:lang w:val="en-US" w:eastAsia="en-US"/>
          </w:rPr>
          <w:t xml:space="preserve"> checklist</w:t>
        </w:r>
      </w:hyperlink>
      <w:r w:rsidRPr="00DF362F">
        <w:rPr>
          <w:rFonts w:ascii="Arial" w:eastAsia="MS Mincho" w:hAnsi="Arial" w:cs="Times New Roman"/>
          <w:i/>
          <w:color w:val="F15F22"/>
          <w:sz w:val="20"/>
          <w:szCs w:val="24"/>
          <w:lang w:val="en-US" w:eastAsia="en-US"/>
        </w:rPr>
        <w:t xml:space="preserve"> of information that must be supplied to individuals whose data you are processing.</w:t>
      </w:r>
      <w:r w:rsidRPr="00DF362F">
        <w:rPr>
          <w:rFonts w:ascii="Arial" w:eastAsia="MS Mincho" w:hAnsi="Arial" w:cs="Times New Roman"/>
          <w:i/>
          <w:color w:val="F15F22"/>
          <w:sz w:val="20"/>
          <w:szCs w:val="24"/>
          <w:lang w:val="en-US" w:eastAsia="en-US"/>
        </w:rPr>
        <w:tab/>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 xml:space="preserve">This privacy notice explains how we collect, store and use personal data about </w:t>
      </w:r>
      <w:r w:rsidRPr="00DF362F">
        <w:rPr>
          <w:rFonts w:ascii="Arial" w:eastAsia="MS Mincho" w:hAnsi="Arial" w:cs="Times New Roman"/>
          <w:b/>
          <w:sz w:val="20"/>
          <w:szCs w:val="24"/>
          <w:lang w:val="en-US" w:eastAsia="en-US"/>
        </w:rPr>
        <w:t>pupils</w:t>
      </w:r>
      <w:r w:rsidRPr="00DF362F">
        <w:rPr>
          <w:rFonts w:ascii="Arial" w:eastAsia="MS Mincho" w:hAnsi="Arial" w:cs="Times New Roman"/>
          <w:sz w:val="20"/>
          <w:szCs w:val="24"/>
          <w:lang w:val="en-US" w:eastAsia="en-US"/>
        </w:rPr>
        <w:t>.</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 xml:space="preserve">We, </w:t>
      </w:r>
      <w:r w:rsidRPr="00DF362F">
        <w:rPr>
          <w:rFonts w:ascii="Arial" w:eastAsia="MS Mincho" w:hAnsi="Arial" w:cs="Times New Roman"/>
          <w:color w:val="F15F22"/>
          <w:sz w:val="20"/>
          <w:szCs w:val="24"/>
          <w:lang w:val="en-US" w:eastAsia="en-US"/>
        </w:rPr>
        <w:t>[school name and address]</w:t>
      </w:r>
      <w:r w:rsidRPr="00DF362F">
        <w:rPr>
          <w:rFonts w:ascii="Arial" w:eastAsia="MS Mincho" w:hAnsi="Arial" w:cs="Times New Roman"/>
          <w:sz w:val="20"/>
          <w:szCs w:val="24"/>
          <w:lang w:val="en-US" w:eastAsia="en-US"/>
        </w:rPr>
        <w:t>, are the ‘data controller’ for the purposes of data protection law.</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 xml:space="preserve">Our data protection officer is </w:t>
      </w:r>
      <w:r w:rsidRPr="00DF362F">
        <w:rPr>
          <w:rFonts w:ascii="Arial" w:eastAsia="MS Mincho" w:hAnsi="Arial" w:cs="Arial"/>
          <w:color w:val="F15F22"/>
          <w:sz w:val="20"/>
          <w:szCs w:val="20"/>
          <w:shd w:val="clear" w:color="auto" w:fill="FFFFFF"/>
          <w:lang w:eastAsia="en-US"/>
        </w:rPr>
        <w:t>[name]</w:t>
      </w:r>
      <w:r w:rsidRPr="00DF362F">
        <w:rPr>
          <w:rFonts w:ascii="Arial" w:eastAsia="MS Mincho" w:hAnsi="Arial" w:cs="Times New Roman"/>
          <w:sz w:val="20"/>
          <w:szCs w:val="24"/>
          <w:lang w:val="en-US" w:eastAsia="en-US"/>
        </w:rPr>
        <w:t xml:space="preserve"> (see ‘Contact us’ below). </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p>
    <w:p w:rsidR="00DF362F" w:rsidRPr="00DF362F" w:rsidRDefault="00DF362F" w:rsidP="00DF362F">
      <w:pPr>
        <w:spacing w:before="120" w:after="120" w:line="240" w:lineRule="auto"/>
        <w:ind w:left="607"/>
        <w:rPr>
          <w:rFonts w:ascii="Arial" w:eastAsia="MS Mincho" w:hAnsi="Arial" w:cs="Times New Roman"/>
          <w:b/>
          <w:lang w:val="en-US" w:eastAsia="en-US"/>
        </w:rPr>
      </w:pPr>
      <w:r w:rsidRPr="00DF362F">
        <w:rPr>
          <w:rFonts w:ascii="Arial" w:eastAsia="MS Mincho" w:hAnsi="Arial" w:cs="Times New Roman"/>
          <w:b/>
          <w:lang w:val="en-US" w:eastAsia="en-US"/>
        </w:rPr>
        <w:t>The personal data we hold</w:t>
      </w:r>
    </w:p>
    <w:p w:rsidR="00DF362F" w:rsidRPr="00DF362F" w:rsidRDefault="00DF362F" w:rsidP="00DF362F">
      <w:pPr>
        <w:spacing w:before="120" w:after="120" w:line="240" w:lineRule="auto"/>
        <w:ind w:left="607"/>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eastAsia="en-US"/>
        </w:rPr>
        <w:t xml:space="preserve">Adapt the list below to reflect the types of personal data about pupils that your school collects or uses. You may find it helpful to refer to the </w:t>
      </w:r>
      <w:hyperlink r:id="rId9" w:history="1">
        <w:r w:rsidRPr="00DF362F">
          <w:rPr>
            <w:rFonts w:ascii="Arial" w:eastAsia="MS Mincho" w:hAnsi="Arial" w:cs="Times New Roman"/>
            <w:i/>
            <w:color w:val="0092CF"/>
            <w:sz w:val="20"/>
            <w:szCs w:val="24"/>
            <w:u w:val="single"/>
            <w:lang w:val="en-US" w:eastAsia="en-US"/>
          </w:rPr>
          <w:t>ICO’s definitions of ‘personal data’ and ‘special categories of personal data’</w:t>
        </w:r>
      </w:hyperlink>
      <w:r w:rsidRPr="00DF362F">
        <w:rPr>
          <w:rFonts w:ascii="Arial" w:eastAsia="MS Mincho" w:hAnsi="Arial" w:cs="Times New Roman"/>
          <w:i/>
          <w:color w:val="F15F22"/>
          <w:sz w:val="20"/>
          <w:szCs w:val="24"/>
          <w:lang w:eastAsia="en-US"/>
        </w:rPr>
        <w:t xml:space="preserve"> based on the General Data Protection Regulation.</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Personal data that we may collect, use, store and share (when appropriate) about pupils includes, but is not restricted to:</w:t>
      </w:r>
      <w:r w:rsidRPr="00DF362F">
        <w:rPr>
          <w:rFonts w:ascii="Arial" w:eastAsia="MS Mincho" w:hAnsi="Arial" w:cs="Times New Roman"/>
          <w:sz w:val="20"/>
          <w:szCs w:val="24"/>
          <w:lang w:val="en-US" w:eastAsia="en-US"/>
        </w:rPr>
        <w:tab/>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Contact details, contact preferences, date of birth, identification documents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Results of internal assessments and externally set tests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Pupil and curricular records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Characteristics, such as ethnic background, eligibility for free school meals, or special educational needs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Exclusion information</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Details of any medical conditions, including physical and mental health</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Attendance information</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Safeguarding information</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Details of any support received, including care packages, plans and support providers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Photographs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CCTV images captured in school</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We may also hold data about pupils that we have received from other organisations, including other schools, local authorities and the Department for Education.</w:t>
      </w:r>
    </w:p>
    <w:p w:rsidR="00DF362F" w:rsidRDefault="00DF362F">
      <w:pPr>
        <w:rPr>
          <w:rFonts w:ascii="Arial" w:eastAsia="MS Mincho" w:hAnsi="Arial" w:cs="Times New Roman"/>
          <w:sz w:val="20"/>
          <w:szCs w:val="24"/>
          <w:lang w:val="en-US" w:eastAsia="en-US"/>
        </w:rPr>
        <w:sectPr w:rsidR="00DF362F" w:rsidSect="0028379E">
          <w:headerReference w:type="default" r:id="rId10"/>
          <w:footerReference w:type="default" r:id="rId11"/>
          <w:pgSz w:w="11906" w:h="16838"/>
          <w:pgMar w:top="1644" w:right="567" w:bottom="1440" w:left="567" w:header="709" w:footer="454" w:gutter="0"/>
          <w:cols w:space="708"/>
          <w:docGrid w:linePitch="360"/>
        </w:sectPr>
      </w:pPr>
      <w:r>
        <w:rPr>
          <w:rFonts w:ascii="Arial" w:eastAsia="MS Mincho" w:hAnsi="Arial" w:cs="Times New Roman"/>
          <w:sz w:val="20"/>
          <w:szCs w:val="24"/>
          <w:lang w:val="en-US" w:eastAsia="en-US"/>
        </w:rPr>
        <w:br w:type="page"/>
      </w:r>
    </w:p>
    <w:p w:rsidR="00DF362F" w:rsidRDefault="00DF362F">
      <w:pPr>
        <w:rPr>
          <w:rFonts w:ascii="Arial" w:eastAsia="MS Mincho" w:hAnsi="Arial" w:cs="Times New Roman"/>
          <w:sz w:val="20"/>
          <w:szCs w:val="24"/>
          <w:lang w:val="en-US" w:eastAsia="en-US"/>
        </w:rPr>
      </w:pP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p>
    <w:p w:rsidR="00DF362F" w:rsidRPr="00DF362F" w:rsidRDefault="00DF362F" w:rsidP="00DF362F">
      <w:pPr>
        <w:spacing w:before="120" w:after="120" w:line="240" w:lineRule="auto"/>
        <w:ind w:left="607"/>
        <w:rPr>
          <w:rFonts w:ascii="Arial" w:eastAsia="MS Mincho" w:hAnsi="Arial" w:cs="Times New Roman"/>
          <w:b/>
          <w:lang w:val="en-US" w:eastAsia="en-US"/>
        </w:rPr>
      </w:pPr>
      <w:r w:rsidRPr="00DF362F">
        <w:rPr>
          <w:rFonts w:ascii="Arial" w:eastAsia="MS Mincho" w:hAnsi="Arial" w:cs="Times New Roman"/>
          <w:b/>
          <w:lang w:val="en-US" w:eastAsia="en-US"/>
        </w:rPr>
        <w:t>Why we use this data</w:t>
      </w:r>
    </w:p>
    <w:p w:rsidR="00DF362F" w:rsidRPr="00DF362F" w:rsidRDefault="00DF362F" w:rsidP="00DF362F">
      <w:pPr>
        <w:spacing w:before="120" w:after="120" w:line="240" w:lineRule="auto"/>
        <w:ind w:left="607"/>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Adapt the list below to reflect the reasons you use the data you have listed above.</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We use this data to:</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Support pupil learning</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Monitor and report on pupil progress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Provide appropriate pastoral care</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Protect pupil welfare</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Assess the quality of our services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Administer admissions waiting lists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Carry out research</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Comply with the law regarding data sharing</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p>
    <w:p w:rsidR="00DF362F" w:rsidRPr="00DF362F" w:rsidRDefault="00DF362F" w:rsidP="00DF362F">
      <w:pPr>
        <w:spacing w:before="120" w:after="0" w:line="240" w:lineRule="auto"/>
        <w:ind w:left="607"/>
        <w:rPr>
          <w:rFonts w:ascii="Arial" w:eastAsia="MS Mincho" w:hAnsi="Arial" w:cs="Arial"/>
          <w:b/>
          <w:lang w:val="en-US" w:eastAsia="en-US"/>
        </w:rPr>
      </w:pPr>
      <w:r w:rsidRPr="00DF362F">
        <w:rPr>
          <w:rFonts w:ascii="Arial" w:eastAsia="MS Mincho" w:hAnsi="Arial" w:cs="Arial"/>
          <w:b/>
          <w:lang w:val="en-US" w:eastAsia="en-US"/>
        </w:rPr>
        <w:t>Our legal basis for using this data</w:t>
      </w:r>
    </w:p>
    <w:p w:rsidR="00DF362F" w:rsidRPr="00DF362F" w:rsidRDefault="00DF362F" w:rsidP="00DF362F">
      <w:pPr>
        <w:spacing w:before="120" w:after="120" w:line="240" w:lineRule="auto"/>
        <w:ind w:left="607"/>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 xml:space="preserve">Amend these statements to reflect your school’s ‘lawful bases’ (reasons) for processing different types of personal data relating to pupils. You may wish to refer to the </w:t>
      </w:r>
      <w:hyperlink r:id="rId12" w:history="1">
        <w:r w:rsidRPr="00DF362F">
          <w:rPr>
            <w:rFonts w:ascii="Arial" w:eastAsia="MS Mincho" w:hAnsi="Arial" w:cs="Times New Roman"/>
            <w:i/>
            <w:color w:val="0092CF"/>
            <w:sz w:val="20"/>
            <w:szCs w:val="24"/>
            <w:u w:val="single"/>
            <w:lang w:val="en-US" w:eastAsia="en-US"/>
          </w:rPr>
          <w:t>ICO’s guidance on the lawful basis for processing</w:t>
        </w:r>
      </w:hyperlink>
      <w:r w:rsidRPr="00DF362F">
        <w:rPr>
          <w:rFonts w:ascii="Arial" w:eastAsia="MS Mincho" w:hAnsi="Arial" w:cs="Times New Roman"/>
          <w:i/>
          <w:color w:val="F15F22"/>
          <w:sz w:val="20"/>
          <w:szCs w:val="24"/>
          <w:lang w:val="en-US" w:eastAsia="en-US"/>
        </w:rPr>
        <w:t>.</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We only collect and use pupils’ personal data when the law allows us to. Most commonly, we process it where:</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We need to comply with a legal obligation</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We need it to perform an official task in the public interest</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Less commonly, we may also process pupils’ personal data in situations where:</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We have obtained consent to use it in a certain way</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We need to protect the individual’s vital interests (or someone else’s interests)</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Where we have obtained consent to use pupils’ personal data, this consent can be withdrawn at any time. We will make this clear when we ask for consent, and explain how consent can be withdrawn.</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Some of the reasons listed above for collecting and using pupils’ personal data overlap, and there may be several grounds which justify our use of this data.</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p>
    <w:p w:rsidR="00DF362F" w:rsidRPr="00DF362F" w:rsidRDefault="00DF362F" w:rsidP="00DF362F">
      <w:pPr>
        <w:spacing w:before="120" w:after="120" w:line="240" w:lineRule="auto"/>
        <w:ind w:left="607"/>
        <w:rPr>
          <w:rFonts w:ascii="Arial" w:eastAsia="MS Mincho" w:hAnsi="Arial" w:cs="Times New Roman"/>
          <w:b/>
          <w:lang w:val="en-US" w:eastAsia="en-US"/>
        </w:rPr>
      </w:pPr>
      <w:r w:rsidRPr="00DF362F">
        <w:rPr>
          <w:rFonts w:ascii="Arial" w:eastAsia="MS Mincho" w:hAnsi="Arial" w:cs="Times New Roman"/>
          <w:b/>
          <w:lang w:val="en-US" w:eastAsia="en-US"/>
        </w:rPr>
        <w:t>Collecting this information</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While the majority of information we collect about pupils is mandatory, there is some information that can be provided voluntarily.</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Whenever we seek to collect information from you or your child, we make it clear whether providing it is mandatory or optional. If it is mandatory, we will explain the possible consequences of not complying.</w:t>
      </w:r>
    </w:p>
    <w:p w:rsidR="00DF362F" w:rsidRPr="00DF362F" w:rsidRDefault="00DF362F" w:rsidP="00DF362F">
      <w:pPr>
        <w:spacing w:before="120" w:after="120" w:line="240" w:lineRule="auto"/>
        <w:ind w:left="607"/>
        <w:rPr>
          <w:rFonts w:ascii="Arial" w:eastAsia="MS Mincho" w:hAnsi="Arial" w:cs="Times New Roman"/>
          <w:sz w:val="20"/>
          <w:szCs w:val="24"/>
          <w:lang w:eastAsia="en-GB"/>
        </w:rPr>
      </w:pPr>
    </w:p>
    <w:p w:rsidR="00DF362F" w:rsidRPr="00DF362F" w:rsidRDefault="00DF362F" w:rsidP="00DF362F">
      <w:pPr>
        <w:spacing w:before="120" w:after="120" w:line="240" w:lineRule="auto"/>
        <w:ind w:left="607"/>
        <w:rPr>
          <w:rFonts w:ascii="Arial" w:eastAsia="MS Mincho" w:hAnsi="Arial" w:cs="Arial"/>
          <w:b/>
          <w:lang w:val="en-US" w:eastAsia="en-US"/>
        </w:rPr>
      </w:pPr>
      <w:r w:rsidRPr="00DF362F">
        <w:rPr>
          <w:rFonts w:ascii="Arial" w:eastAsia="MS Mincho" w:hAnsi="Arial" w:cs="Arial"/>
          <w:b/>
          <w:lang w:val="en-US" w:eastAsia="en-US"/>
        </w:rPr>
        <w:t xml:space="preserve">How we store this data </w:t>
      </w:r>
    </w:p>
    <w:p w:rsidR="00DF362F" w:rsidRPr="00DF362F" w:rsidRDefault="00DF362F" w:rsidP="00DF362F">
      <w:pPr>
        <w:spacing w:before="120" w:after="120" w:line="240" w:lineRule="auto"/>
        <w:ind w:left="607"/>
        <w:rPr>
          <w:rFonts w:ascii="Arial" w:eastAsia="MS Mincho" w:hAnsi="Arial" w:cs="Arial"/>
          <w:sz w:val="20"/>
          <w:szCs w:val="20"/>
          <w:lang w:val="en" w:eastAsia="en-US"/>
        </w:rPr>
      </w:pPr>
      <w:r w:rsidRPr="00DF362F">
        <w:rPr>
          <w:rFonts w:ascii="Arial" w:eastAsia="MS Mincho" w:hAnsi="Arial" w:cs="Arial"/>
          <w:sz w:val="20"/>
          <w:szCs w:val="20"/>
          <w:lang w:val="en" w:eastAsia="en-US"/>
        </w:rPr>
        <w:t xml:space="preserve">We keep personal information about pupils while they are attending our school. We may also keep it beyond their attendance at our school if this is necessary in order to comply with our legal obligations. Our </w:t>
      </w:r>
      <w:r w:rsidRPr="00DF362F">
        <w:rPr>
          <w:rFonts w:ascii="Arial" w:eastAsia="MS Mincho" w:hAnsi="Arial" w:cs="Arial"/>
          <w:color w:val="F15F22"/>
          <w:sz w:val="20"/>
          <w:szCs w:val="20"/>
          <w:shd w:val="clear" w:color="auto" w:fill="FFFFFF"/>
          <w:lang w:val="en-US" w:eastAsia="en-US"/>
        </w:rPr>
        <w:t>[record retention schedule/records management policy]</w:t>
      </w:r>
      <w:r w:rsidRPr="00DF362F">
        <w:rPr>
          <w:rFonts w:ascii="Arial" w:eastAsia="MS Mincho" w:hAnsi="Arial" w:cs="Arial"/>
          <w:sz w:val="20"/>
          <w:szCs w:val="20"/>
          <w:lang w:val="en" w:eastAsia="en-US"/>
        </w:rPr>
        <w:t xml:space="preserve"> sets out how long we keep information about pupils.</w:t>
      </w:r>
    </w:p>
    <w:p w:rsidR="00DF362F" w:rsidRPr="00DF362F" w:rsidRDefault="00DF362F" w:rsidP="00DF362F">
      <w:pPr>
        <w:spacing w:before="120" w:after="120" w:line="240" w:lineRule="auto"/>
        <w:ind w:left="607"/>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Explain how to request a copy of your record retention schedule/records management policy, or link to it if it is available online. Alternatively, insert your schedule here if practical to do so.</w:t>
      </w:r>
    </w:p>
    <w:p w:rsidR="00DF362F" w:rsidRPr="00DF362F" w:rsidRDefault="00DF362F" w:rsidP="00DF362F">
      <w:pPr>
        <w:spacing w:before="120" w:after="120" w:line="240" w:lineRule="auto"/>
        <w:ind w:left="607"/>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lastRenderedPageBreak/>
        <w:t xml:space="preserve">Note: if you do not have a record retention schedule or records management policy, you may wish to refer instead to the </w:t>
      </w:r>
      <w:hyperlink r:id="rId13" w:history="1">
        <w:r w:rsidRPr="00DF362F">
          <w:rPr>
            <w:rFonts w:ascii="Arial" w:eastAsia="MS Mincho" w:hAnsi="Arial" w:cs="Times New Roman"/>
            <w:i/>
            <w:color w:val="0092CF"/>
            <w:sz w:val="20"/>
            <w:szCs w:val="24"/>
            <w:u w:val="single"/>
            <w:lang w:val="en-US" w:eastAsia="en-US"/>
          </w:rPr>
          <w:t>Information and Records Management Society’s toolkit for schools</w:t>
        </w:r>
      </w:hyperlink>
      <w:r w:rsidRPr="00DF362F">
        <w:rPr>
          <w:rFonts w:ascii="Arial" w:eastAsia="MS Mincho" w:hAnsi="Arial" w:cs="Times New Roman"/>
          <w:i/>
          <w:color w:val="F15F22"/>
          <w:sz w:val="20"/>
          <w:szCs w:val="24"/>
          <w:lang w:val="en-US" w:eastAsia="en-US"/>
        </w:rPr>
        <w:t xml:space="preserve"> in the final sentence above.</w:t>
      </w:r>
    </w:p>
    <w:p w:rsidR="00DF362F" w:rsidRPr="00DF362F" w:rsidRDefault="00DF362F" w:rsidP="00DF362F">
      <w:pPr>
        <w:spacing w:before="120" w:after="0" w:line="240" w:lineRule="auto"/>
        <w:ind w:left="607"/>
        <w:rPr>
          <w:rFonts w:ascii="Arial" w:eastAsia="MS Mincho" w:hAnsi="Arial" w:cs="Arial"/>
          <w:sz w:val="20"/>
          <w:szCs w:val="20"/>
          <w:lang w:val="en" w:eastAsia="en-US"/>
        </w:rPr>
      </w:pPr>
    </w:p>
    <w:p w:rsidR="00DF362F" w:rsidRPr="00DF362F" w:rsidRDefault="00DF362F" w:rsidP="00DF362F">
      <w:pPr>
        <w:spacing w:before="120" w:after="120" w:line="240" w:lineRule="auto"/>
        <w:ind w:left="607"/>
        <w:rPr>
          <w:rFonts w:ascii="Arial" w:eastAsia="MS Mincho" w:hAnsi="Arial" w:cs="Times New Roman"/>
          <w:b/>
          <w:lang w:val="en-US" w:eastAsia="en-US"/>
        </w:rPr>
      </w:pPr>
      <w:r w:rsidRPr="00DF362F">
        <w:rPr>
          <w:rFonts w:ascii="Arial" w:eastAsia="MS Mincho" w:hAnsi="Arial" w:cs="Times New Roman"/>
          <w:b/>
          <w:lang w:val="en" w:eastAsia="en-US"/>
        </w:rPr>
        <w:t>Data sharing</w:t>
      </w:r>
    </w:p>
    <w:p w:rsidR="00DF362F" w:rsidRPr="00DF362F" w:rsidRDefault="00DF362F" w:rsidP="00DF362F">
      <w:pPr>
        <w:spacing w:before="120" w:after="120" w:line="240" w:lineRule="auto"/>
        <w:ind w:left="607"/>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Adapt the list below to reflect the third parties with which you share personal data about pupils.</w:t>
      </w:r>
    </w:p>
    <w:p w:rsidR="00DF362F" w:rsidRPr="00DF362F" w:rsidRDefault="00DF362F" w:rsidP="00DF362F">
      <w:pPr>
        <w:spacing w:before="120" w:after="120" w:line="240" w:lineRule="auto"/>
        <w:ind w:left="607"/>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For each third party, explain briefly why you share data with them and what makes the data sharing lawful. We have provided a couple of examples as to how you might explain this below (see ‘Our local authority’ and ‘Suppliers and service providers’).</w:t>
      </w:r>
    </w:p>
    <w:p w:rsidR="00DF362F" w:rsidRPr="00DF362F" w:rsidRDefault="00DF362F" w:rsidP="00DF362F">
      <w:pPr>
        <w:spacing w:before="120" w:after="120" w:line="240" w:lineRule="auto"/>
        <w:ind w:left="607"/>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When listing the types of third parties you share data with, you don't need to name specific suppliers</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We do not share information about pupils with any third party without consent unless the law and our policies allow us to do so.</w:t>
      </w:r>
    </w:p>
    <w:p w:rsidR="00DF362F" w:rsidRPr="00DF362F" w:rsidRDefault="00DF362F" w:rsidP="00DF362F">
      <w:pPr>
        <w:spacing w:before="120" w:after="120" w:line="240" w:lineRule="auto"/>
        <w:ind w:left="607"/>
        <w:rPr>
          <w:rFonts w:ascii="Arial" w:eastAsia="MS Mincho" w:hAnsi="Arial" w:cs="Times New Roman"/>
          <w:iCs/>
          <w:sz w:val="20"/>
          <w:szCs w:val="24"/>
          <w:lang w:eastAsia="en-US"/>
        </w:rPr>
      </w:pPr>
      <w:r w:rsidRPr="00DF362F">
        <w:rPr>
          <w:rFonts w:ascii="Arial" w:eastAsia="MS Mincho" w:hAnsi="Arial" w:cs="Times New Roman"/>
          <w:iCs/>
          <w:sz w:val="20"/>
          <w:szCs w:val="24"/>
          <w:lang w:eastAsia="en-US"/>
        </w:rPr>
        <w:t>Where it is legally required, or necessary (and it complies with data protection law) we may share personal information about pupils with:</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Our local authority – to meet our legal obligations to share certain information with it, such as safeguarding concerns and exclusions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The Department for Education</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The pupil’s family and representatives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Educators and examining bodies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 xml:space="preserve">Our regulator [specify as appropriate, e.g. </w:t>
      </w:r>
      <w:proofErr w:type="spellStart"/>
      <w:r w:rsidRPr="00DF362F">
        <w:rPr>
          <w:rFonts w:ascii="Arial" w:eastAsia="MS Mincho" w:hAnsi="Arial" w:cs="Times New Roman"/>
          <w:i/>
          <w:color w:val="F15F22"/>
          <w:sz w:val="20"/>
          <w:szCs w:val="24"/>
          <w:lang w:val="en-US" w:eastAsia="en-US"/>
        </w:rPr>
        <w:t>Ofsted</w:t>
      </w:r>
      <w:proofErr w:type="spellEnd"/>
      <w:r w:rsidRPr="00DF362F">
        <w:rPr>
          <w:rFonts w:ascii="Arial" w:eastAsia="MS Mincho" w:hAnsi="Arial" w:cs="Times New Roman"/>
          <w:i/>
          <w:color w:val="F15F22"/>
          <w:sz w:val="20"/>
          <w:szCs w:val="24"/>
          <w:lang w:val="en-US" w:eastAsia="en-US"/>
        </w:rPr>
        <w:t>, Independent Schools Inspectorate]</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Suppliers and service providers – to enable them to provide the service we have contracted them for</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Financial organisations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Central and local government</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Our auditors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Survey and research organisations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Health authorities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Security organisations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Health and social welfare organisations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Professional advisers and consultants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Charities and voluntary organisations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Police forces, courts, tribunals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Professional bodies</w:t>
      </w:r>
    </w:p>
    <w:p w:rsidR="00DF362F" w:rsidRPr="00DF362F" w:rsidRDefault="00DF362F" w:rsidP="00DF362F">
      <w:pPr>
        <w:spacing w:before="120" w:after="0" w:line="240" w:lineRule="auto"/>
        <w:ind w:left="607"/>
        <w:rPr>
          <w:rFonts w:ascii="Arial" w:eastAsia="MS Mincho" w:hAnsi="Arial" w:cs="Arial"/>
          <w:b/>
          <w:sz w:val="20"/>
          <w:szCs w:val="20"/>
          <w:lang w:val="en-US" w:eastAsia="en-US"/>
        </w:rPr>
      </w:pPr>
    </w:p>
    <w:p w:rsidR="00DF362F" w:rsidRPr="00DF362F" w:rsidRDefault="00DF362F" w:rsidP="00DF362F">
      <w:pPr>
        <w:spacing w:before="120" w:after="120" w:line="240" w:lineRule="auto"/>
        <w:ind w:left="607"/>
        <w:rPr>
          <w:rFonts w:ascii="Arial" w:eastAsia="MS Mincho" w:hAnsi="Arial" w:cs="Times New Roman"/>
          <w:b/>
          <w:sz w:val="20"/>
          <w:szCs w:val="24"/>
          <w:lang w:val="en-US" w:eastAsia="en-US"/>
        </w:rPr>
      </w:pPr>
      <w:r w:rsidRPr="00DF362F">
        <w:rPr>
          <w:rFonts w:ascii="Arial" w:eastAsia="MS Mincho" w:hAnsi="Arial" w:cs="Times New Roman"/>
          <w:b/>
          <w:sz w:val="20"/>
          <w:szCs w:val="24"/>
          <w:lang w:val="en-US" w:eastAsia="en-US"/>
        </w:rPr>
        <w:t>National Pupil Database</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 xml:space="preserve">We are required to provide information about pupils to the Department for Education as part of statutory data collections such as the school census </w:t>
      </w:r>
      <w:r w:rsidRPr="00DF362F">
        <w:rPr>
          <w:rFonts w:ascii="Arial" w:eastAsia="MS Mincho" w:hAnsi="Arial" w:cs="Times New Roman"/>
          <w:color w:val="F15F22"/>
          <w:sz w:val="20"/>
          <w:szCs w:val="24"/>
          <w:lang w:val="en-US" w:eastAsia="en-US"/>
        </w:rPr>
        <w:t>[</w:t>
      </w:r>
      <w:r w:rsidRPr="00DF362F">
        <w:rPr>
          <w:rFonts w:ascii="Arial" w:eastAsia="MS Mincho" w:hAnsi="Arial" w:cs="Times New Roman"/>
          <w:i/>
          <w:color w:val="F15F22"/>
          <w:sz w:val="20"/>
          <w:szCs w:val="24"/>
          <w:lang w:val="en-US" w:eastAsia="en-US"/>
        </w:rPr>
        <w:t>if applicable, add</w:t>
      </w:r>
      <w:r w:rsidRPr="00DF362F">
        <w:rPr>
          <w:rFonts w:ascii="Arial" w:eastAsia="MS Mincho" w:hAnsi="Arial" w:cs="Times New Roman"/>
          <w:color w:val="F15F22"/>
          <w:sz w:val="20"/>
          <w:szCs w:val="24"/>
          <w:lang w:val="en-US" w:eastAsia="en-US"/>
        </w:rPr>
        <w:t xml:space="preserve">: and early </w:t>
      </w:r>
      <w:proofErr w:type="gramStart"/>
      <w:r w:rsidRPr="00DF362F">
        <w:rPr>
          <w:rFonts w:ascii="Arial" w:eastAsia="MS Mincho" w:hAnsi="Arial" w:cs="Times New Roman"/>
          <w:color w:val="F15F22"/>
          <w:sz w:val="20"/>
          <w:szCs w:val="24"/>
          <w:lang w:val="en-US" w:eastAsia="en-US"/>
        </w:rPr>
        <w:t>years</w:t>
      </w:r>
      <w:proofErr w:type="gramEnd"/>
      <w:r w:rsidRPr="00DF362F">
        <w:rPr>
          <w:rFonts w:ascii="Arial" w:eastAsia="MS Mincho" w:hAnsi="Arial" w:cs="Times New Roman"/>
          <w:color w:val="F15F22"/>
          <w:sz w:val="20"/>
          <w:szCs w:val="24"/>
          <w:lang w:val="en-US" w:eastAsia="en-US"/>
        </w:rPr>
        <w:t xml:space="preserve"> census]</w:t>
      </w:r>
      <w:r w:rsidRPr="00DF362F">
        <w:rPr>
          <w:rFonts w:ascii="Arial" w:eastAsia="MS Mincho" w:hAnsi="Arial" w:cs="Times New Roman"/>
          <w:sz w:val="20"/>
          <w:szCs w:val="24"/>
          <w:lang w:val="en-US" w:eastAsia="en-US"/>
        </w:rPr>
        <w:t xml:space="preserve">. </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 xml:space="preserve">Some of this information is then stored in the </w:t>
      </w:r>
      <w:hyperlink r:id="rId14" w:history="1">
        <w:r w:rsidRPr="00DF362F">
          <w:rPr>
            <w:rFonts w:ascii="Arial" w:eastAsia="MS Mincho" w:hAnsi="Arial" w:cs="Times New Roman"/>
            <w:color w:val="0092CF"/>
            <w:sz w:val="20"/>
            <w:szCs w:val="24"/>
            <w:u w:val="single"/>
            <w:lang w:val="en-US" w:eastAsia="en-US"/>
          </w:rPr>
          <w:t>National Pupil Database</w:t>
        </w:r>
      </w:hyperlink>
      <w:r w:rsidRPr="00DF362F">
        <w:rPr>
          <w:rFonts w:ascii="Arial" w:eastAsia="MS Mincho" w:hAnsi="Arial" w:cs="Times New Roman"/>
          <w:sz w:val="20"/>
          <w:szCs w:val="24"/>
          <w:lang w:val="en-US" w:eastAsia="en-US"/>
        </w:rPr>
        <w:t xml:space="preserve"> (NPD), which is owned and managed by the Department and provides evidence on school performance to inform research.</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 xml:space="preserve">The database is held electronically so it can easily be turned into statistics. The information is securely collected from a range of sources including schools, local authorities and exam boards. </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The Department for Education may share information from the NPD with other organisations which promote children’s education or wellbeing in England. Such organisations must agree to strict terms and conditions about how they will use the data.</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lastRenderedPageBreak/>
        <w:t xml:space="preserve">For more information, see the Department’s webpage on </w:t>
      </w:r>
      <w:hyperlink r:id="rId15" w:history="1">
        <w:r w:rsidRPr="00DF362F">
          <w:rPr>
            <w:rFonts w:ascii="Arial" w:eastAsia="MS Mincho" w:hAnsi="Arial" w:cs="Times New Roman"/>
            <w:color w:val="0092CF"/>
            <w:sz w:val="20"/>
            <w:szCs w:val="24"/>
            <w:u w:val="single"/>
            <w:lang w:val="en-US" w:eastAsia="en-US"/>
          </w:rPr>
          <w:t>how it collects and shares research data</w:t>
        </w:r>
      </w:hyperlink>
      <w:r w:rsidRPr="00DF362F">
        <w:rPr>
          <w:rFonts w:ascii="Arial" w:eastAsia="MS Mincho" w:hAnsi="Arial" w:cs="Times New Roman"/>
          <w:sz w:val="20"/>
          <w:szCs w:val="24"/>
          <w:lang w:val="en-US" w:eastAsia="en-US"/>
        </w:rPr>
        <w:t>.</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 xml:space="preserve">You can also </w:t>
      </w:r>
      <w:hyperlink r:id="rId16" w:history="1">
        <w:r w:rsidRPr="00DF362F">
          <w:rPr>
            <w:rFonts w:ascii="Arial" w:eastAsia="MS Mincho" w:hAnsi="Arial" w:cs="Times New Roman"/>
            <w:color w:val="0092CF"/>
            <w:sz w:val="20"/>
            <w:szCs w:val="24"/>
            <w:u w:val="single"/>
            <w:lang w:val="en-US" w:eastAsia="en-US"/>
          </w:rPr>
          <w:t>contact the Department for Education</w:t>
        </w:r>
      </w:hyperlink>
      <w:r w:rsidRPr="00DF362F">
        <w:rPr>
          <w:rFonts w:ascii="Arial" w:eastAsia="MS Mincho" w:hAnsi="Arial" w:cs="Times New Roman"/>
          <w:sz w:val="20"/>
          <w:szCs w:val="24"/>
          <w:lang w:val="en-US" w:eastAsia="en-US"/>
        </w:rPr>
        <w:t xml:space="preserve"> with any further questions about the NPD. </w:t>
      </w:r>
    </w:p>
    <w:p w:rsidR="00DF362F" w:rsidRPr="00DF362F" w:rsidRDefault="00DF362F" w:rsidP="00DF362F">
      <w:pPr>
        <w:spacing w:before="120" w:after="120" w:line="240" w:lineRule="auto"/>
        <w:ind w:left="607"/>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Schools with pupils aged 13+ insert:</w:t>
      </w:r>
    </w:p>
    <w:p w:rsidR="00DF362F" w:rsidRPr="00DF362F" w:rsidRDefault="00DF362F" w:rsidP="00DF362F">
      <w:pPr>
        <w:spacing w:before="120" w:after="120" w:line="240" w:lineRule="auto"/>
        <w:ind w:left="607"/>
        <w:rPr>
          <w:rFonts w:ascii="Arial" w:eastAsia="MS Mincho" w:hAnsi="Arial" w:cs="Times New Roman"/>
          <w:b/>
          <w:sz w:val="20"/>
          <w:szCs w:val="24"/>
          <w:lang w:val="en-US" w:eastAsia="en-US"/>
        </w:rPr>
      </w:pPr>
      <w:r w:rsidRPr="00DF362F">
        <w:rPr>
          <w:rFonts w:ascii="Arial" w:eastAsia="MS Mincho" w:hAnsi="Arial" w:cs="Times New Roman"/>
          <w:b/>
          <w:sz w:val="20"/>
          <w:szCs w:val="24"/>
          <w:lang w:val="en-US" w:eastAsia="en-US"/>
        </w:rPr>
        <w:t>Youth support services</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 xml:space="preserve">Once our pupils reach the age of 13, we are legally required to pass on certain information about them to </w:t>
      </w:r>
      <w:r w:rsidRPr="00DF362F">
        <w:rPr>
          <w:rFonts w:ascii="Arial" w:eastAsia="MS Mincho" w:hAnsi="Arial" w:cs="Arial"/>
          <w:color w:val="F15F22"/>
          <w:sz w:val="20"/>
          <w:szCs w:val="20"/>
          <w:shd w:val="clear" w:color="auto" w:fill="FFFFFF"/>
          <w:lang w:eastAsia="en-US"/>
        </w:rPr>
        <w:t>[name of local authority or youth support services provider in your area]</w:t>
      </w:r>
      <w:r w:rsidRPr="00DF362F">
        <w:rPr>
          <w:rFonts w:ascii="Arial" w:eastAsia="MS Mincho" w:hAnsi="Arial" w:cs="Times New Roman"/>
          <w:sz w:val="20"/>
          <w:szCs w:val="24"/>
          <w:lang w:val="en-US" w:eastAsia="en-US"/>
        </w:rPr>
        <w:t>, as it has legal responsibilities regarding the education or training of 13-19 year-olds.</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This information enables it to provide youth support services, post-16 education and training services, and careers advisers.</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Parents/</w:t>
      </w:r>
      <w:proofErr w:type="spellStart"/>
      <w:r w:rsidRPr="00DF362F">
        <w:rPr>
          <w:rFonts w:ascii="Arial" w:eastAsia="MS Mincho" w:hAnsi="Arial" w:cs="Times New Roman"/>
          <w:sz w:val="20"/>
          <w:szCs w:val="24"/>
          <w:lang w:val="en-US" w:eastAsia="en-US"/>
        </w:rPr>
        <w:t>carers</w:t>
      </w:r>
      <w:proofErr w:type="spellEnd"/>
      <w:r w:rsidRPr="00DF362F">
        <w:rPr>
          <w:rFonts w:ascii="Arial" w:eastAsia="MS Mincho" w:hAnsi="Arial" w:cs="Times New Roman"/>
          <w:sz w:val="20"/>
          <w:szCs w:val="24"/>
          <w:lang w:val="en-US" w:eastAsia="en-US"/>
        </w:rPr>
        <w:t xml:space="preserve">, or pupils once aged 16 or over, can contact our data protection officer to request that we only pass the individual’s name, address and date of birth to </w:t>
      </w:r>
      <w:r w:rsidRPr="00DF362F">
        <w:rPr>
          <w:rFonts w:ascii="Arial" w:eastAsia="MS Mincho" w:hAnsi="Arial" w:cs="Arial"/>
          <w:color w:val="F15F22"/>
          <w:sz w:val="20"/>
          <w:szCs w:val="20"/>
          <w:shd w:val="clear" w:color="auto" w:fill="FFFFFF"/>
          <w:lang w:eastAsia="en-US"/>
        </w:rPr>
        <w:t>[name of local authority or youth support services provider]</w:t>
      </w:r>
      <w:r w:rsidRPr="00DF362F">
        <w:rPr>
          <w:rFonts w:ascii="Arial" w:eastAsia="MS Mincho" w:hAnsi="Arial" w:cs="Times New Roman"/>
          <w:sz w:val="20"/>
          <w:szCs w:val="24"/>
          <w:lang w:val="en-US" w:eastAsia="en-US"/>
        </w:rPr>
        <w:t>.</w:t>
      </w:r>
    </w:p>
    <w:p w:rsidR="00DF362F" w:rsidRPr="00DF362F" w:rsidRDefault="00DF362F" w:rsidP="00DF362F">
      <w:pPr>
        <w:spacing w:before="120" w:after="120" w:line="240" w:lineRule="auto"/>
        <w:ind w:left="607"/>
        <w:rPr>
          <w:rFonts w:ascii="Arial" w:eastAsia="MS Mincho" w:hAnsi="Arial" w:cs="Times New Roman"/>
          <w:b/>
          <w:sz w:val="20"/>
          <w:szCs w:val="24"/>
          <w:lang w:val="en-US" w:eastAsia="en-US"/>
        </w:rPr>
      </w:pPr>
      <w:r w:rsidRPr="00DF362F">
        <w:rPr>
          <w:rFonts w:ascii="Arial" w:eastAsia="MS Mincho" w:hAnsi="Arial" w:cs="Times New Roman"/>
          <w:b/>
          <w:sz w:val="20"/>
          <w:szCs w:val="24"/>
          <w:lang w:val="en-US" w:eastAsia="en-US"/>
        </w:rPr>
        <w:t>Transferring data internationally</w:t>
      </w:r>
    </w:p>
    <w:p w:rsidR="00DF362F" w:rsidRPr="00DF362F" w:rsidRDefault="00DF362F" w:rsidP="00DF362F">
      <w:pPr>
        <w:spacing w:before="120" w:after="120" w:line="240" w:lineRule="auto"/>
        <w:ind w:left="607"/>
        <w:rPr>
          <w:rFonts w:ascii="Calibri" w:eastAsia="MS Mincho" w:hAnsi="Calibri" w:cs="Times New Roman"/>
          <w:sz w:val="20"/>
          <w:lang w:eastAsia="x-none"/>
        </w:rPr>
      </w:pPr>
      <w:r w:rsidRPr="00DF362F">
        <w:rPr>
          <w:rFonts w:ascii="Arial" w:eastAsia="MS Mincho" w:hAnsi="Arial" w:cs="Times New Roman"/>
          <w:sz w:val="20"/>
          <w:szCs w:val="24"/>
          <w:lang w:val="en-US" w:eastAsia="x-none"/>
        </w:rPr>
        <w:t>Where we transfer personal data to a country or territory outside the European Economic Area, we will do so in accordance with data protection law.</w:t>
      </w:r>
    </w:p>
    <w:p w:rsidR="00DF362F" w:rsidRPr="00DF362F" w:rsidRDefault="00DF362F" w:rsidP="00DF362F">
      <w:pPr>
        <w:spacing w:before="120" w:after="120" w:line="240" w:lineRule="auto"/>
        <w:ind w:left="607"/>
        <w:rPr>
          <w:rFonts w:ascii="Arial" w:eastAsia="MS Mincho" w:hAnsi="Arial" w:cs="Arial"/>
          <w:sz w:val="20"/>
          <w:szCs w:val="20"/>
          <w:lang w:val="en-US" w:eastAsia="en-US"/>
        </w:rPr>
      </w:pPr>
    </w:p>
    <w:p w:rsidR="00DF362F" w:rsidRPr="00DF362F" w:rsidRDefault="00DF362F" w:rsidP="00DF362F">
      <w:pPr>
        <w:spacing w:before="120" w:after="120" w:line="240" w:lineRule="auto"/>
        <w:ind w:left="607"/>
        <w:rPr>
          <w:rFonts w:ascii="Arial" w:eastAsia="MS Mincho" w:hAnsi="Arial" w:cs="Times New Roman"/>
          <w:b/>
          <w:lang w:val="en" w:eastAsia="en-US"/>
        </w:rPr>
      </w:pPr>
      <w:r w:rsidRPr="00DF362F">
        <w:rPr>
          <w:rFonts w:ascii="Arial" w:eastAsia="MS Mincho" w:hAnsi="Arial" w:cs="Times New Roman"/>
          <w:b/>
          <w:lang w:val="en" w:eastAsia="en-US"/>
        </w:rPr>
        <w:t>Parents and pupils’ rights regarding personal data</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 xml:space="preserve">Individuals have a right to make a </w:t>
      </w:r>
      <w:r w:rsidRPr="00DF362F">
        <w:rPr>
          <w:rFonts w:ascii="Arial" w:eastAsia="MS Mincho" w:hAnsi="Arial" w:cs="Times New Roman"/>
          <w:b/>
          <w:sz w:val="20"/>
          <w:szCs w:val="24"/>
          <w:lang w:val="en-US" w:eastAsia="en-US"/>
        </w:rPr>
        <w:t>‘subject access request’</w:t>
      </w:r>
      <w:r w:rsidRPr="00DF362F">
        <w:rPr>
          <w:rFonts w:ascii="Arial" w:eastAsia="MS Mincho" w:hAnsi="Arial" w:cs="Times New Roman"/>
          <w:sz w:val="20"/>
          <w:szCs w:val="24"/>
          <w:lang w:val="en-US" w:eastAsia="en-US"/>
        </w:rPr>
        <w:t xml:space="preserve"> to gain access to personal information that the school holds about them.</w:t>
      </w:r>
    </w:p>
    <w:p w:rsidR="00DF362F" w:rsidRPr="00DF362F" w:rsidRDefault="00DF362F" w:rsidP="00DF362F">
      <w:pPr>
        <w:spacing w:before="120" w:after="120" w:line="240" w:lineRule="auto"/>
        <w:ind w:left="607"/>
        <w:rPr>
          <w:rFonts w:ascii="Arial" w:eastAsia="MS Mincho" w:hAnsi="Arial" w:cs="Arial"/>
          <w:sz w:val="20"/>
          <w:szCs w:val="20"/>
          <w:lang w:val="en" w:eastAsia="en-US"/>
        </w:rPr>
      </w:pPr>
      <w:r w:rsidRPr="00DF362F">
        <w:rPr>
          <w:rFonts w:ascii="Arial" w:eastAsia="MS Mincho" w:hAnsi="Arial" w:cs="Times New Roman"/>
          <w:sz w:val="20"/>
          <w:szCs w:val="24"/>
          <w:lang w:val="en-US" w:eastAsia="en-US"/>
        </w:rPr>
        <w:t>Parents/</w:t>
      </w:r>
      <w:proofErr w:type="spellStart"/>
      <w:r w:rsidRPr="00DF362F">
        <w:rPr>
          <w:rFonts w:ascii="Arial" w:eastAsia="MS Mincho" w:hAnsi="Arial" w:cs="Times New Roman"/>
          <w:sz w:val="20"/>
          <w:szCs w:val="24"/>
          <w:lang w:val="en-US" w:eastAsia="en-US"/>
        </w:rPr>
        <w:t>carers</w:t>
      </w:r>
      <w:proofErr w:type="spellEnd"/>
      <w:r w:rsidRPr="00DF362F">
        <w:rPr>
          <w:rFonts w:ascii="Arial" w:eastAsia="MS Mincho" w:hAnsi="Arial" w:cs="Times New Roman"/>
          <w:sz w:val="20"/>
          <w:szCs w:val="24"/>
          <w:lang w:val="en-US" w:eastAsia="en-US"/>
        </w:rPr>
        <w:t xml:space="preserve"> can make a request with respect to their child’s data where the child is </w:t>
      </w:r>
      <w:r w:rsidRPr="00DF362F">
        <w:rPr>
          <w:rFonts w:ascii="Arial" w:eastAsia="MS Mincho" w:hAnsi="Arial" w:cs="Arial"/>
          <w:sz w:val="20"/>
          <w:szCs w:val="20"/>
          <w:lang w:val="en" w:eastAsia="en-US"/>
        </w:rPr>
        <w:t>not considered mature enough to understand their rights over their own data (usually under the age of 12), or where the child has provided consent.</w:t>
      </w:r>
    </w:p>
    <w:p w:rsidR="00DF362F" w:rsidRPr="00DF362F" w:rsidRDefault="00DF362F" w:rsidP="00DF362F">
      <w:pPr>
        <w:spacing w:before="120" w:after="120" w:line="240" w:lineRule="auto"/>
        <w:ind w:left="607"/>
        <w:rPr>
          <w:rFonts w:ascii="Arial" w:eastAsia="MS Mincho" w:hAnsi="Arial" w:cs="Arial"/>
          <w:sz w:val="20"/>
          <w:szCs w:val="20"/>
          <w:lang w:val="en" w:eastAsia="en-US"/>
        </w:rPr>
      </w:pPr>
      <w:r w:rsidRPr="00DF362F">
        <w:rPr>
          <w:rFonts w:ascii="Arial" w:eastAsia="MS Mincho" w:hAnsi="Arial" w:cs="Arial"/>
          <w:sz w:val="20"/>
          <w:szCs w:val="20"/>
          <w:lang w:val="en" w:eastAsia="en-US"/>
        </w:rPr>
        <w:t>If you make a subject access request, and if we do hold information about you or your child, we will:</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Give you a description of it</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Tell you why we are holding and processing it, and how long we will keep it for</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Explain where we got it from, if not from you or your child</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Tell you who it has been, or will be, shared with</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Let you know whether any automated decision-making is being applied to the data, and any consequences of this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Give you a copy of the information in an intelligible form</w:t>
      </w:r>
    </w:p>
    <w:p w:rsidR="00DF362F" w:rsidRPr="00DF362F" w:rsidRDefault="00DF362F" w:rsidP="00DF362F">
      <w:pPr>
        <w:spacing w:before="120" w:after="120" w:line="240" w:lineRule="auto"/>
        <w:ind w:left="607"/>
        <w:rPr>
          <w:rFonts w:ascii="Arial" w:eastAsia="MS Mincho" w:hAnsi="Arial" w:cs="Times New Roman"/>
          <w:sz w:val="20"/>
          <w:szCs w:val="24"/>
          <w:lang w:val="en" w:eastAsia="en-US"/>
        </w:rPr>
      </w:pPr>
      <w:r w:rsidRPr="00DF362F">
        <w:rPr>
          <w:rFonts w:ascii="Arial" w:eastAsia="MS Mincho" w:hAnsi="Arial" w:cs="Times New Roman"/>
          <w:sz w:val="20"/>
          <w:szCs w:val="24"/>
          <w:lang w:val="en" w:eastAsia="en-US"/>
        </w:rPr>
        <w:t>Individuals also have the right for their personal information to be transmitted electronically to another organisation in certain circumstances.</w:t>
      </w:r>
    </w:p>
    <w:p w:rsidR="00DF362F" w:rsidRPr="00DF362F" w:rsidRDefault="00DF362F" w:rsidP="00DF362F">
      <w:pPr>
        <w:spacing w:before="120" w:after="120" w:line="240" w:lineRule="auto"/>
        <w:ind w:left="607"/>
        <w:rPr>
          <w:rFonts w:ascii="Arial" w:eastAsia="MS Mincho" w:hAnsi="Arial" w:cs="Times New Roman"/>
          <w:sz w:val="20"/>
          <w:szCs w:val="24"/>
          <w:lang w:val="en" w:eastAsia="en-US"/>
        </w:rPr>
      </w:pPr>
      <w:r w:rsidRPr="00DF362F">
        <w:rPr>
          <w:rFonts w:ascii="Arial" w:eastAsia="MS Mincho" w:hAnsi="Arial" w:cs="Times New Roman"/>
          <w:sz w:val="20"/>
          <w:szCs w:val="24"/>
          <w:lang w:val="en" w:eastAsia="en-US"/>
        </w:rPr>
        <w:t>If you would like to make a request please contact our data protection officer.</w:t>
      </w:r>
    </w:p>
    <w:p w:rsidR="00DF362F" w:rsidRPr="00DF362F" w:rsidRDefault="00DF362F" w:rsidP="00DF362F">
      <w:pPr>
        <w:spacing w:before="120" w:after="120" w:line="240" w:lineRule="auto"/>
        <w:ind w:left="607"/>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Maintained schools insert:</w:t>
      </w:r>
    </w:p>
    <w:p w:rsidR="00DF362F" w:rsidRPr="00DF362F" w:rsidRDefault="00DF362F" w:rsidP="00DF362F">
      <w:pPr>
        <w:spacing w:before="120" w:after="120" w:line="240" w:lineRule="auto"/>
        <w:ind w:left="607"/>
        <w:rPr>
          <w:rFonts w:ascii="Arial" w:eastAsia="MS Mincho" w:hAnsi="Arial" w:cs="Times New Roman"/>
          <w:i/>
          <w:color w:val="ED7D31"/>
          <w:sz w:val="20"/>
          <w:szCs w:val="24"/>
          <w:lang w:val="en" w:eastAsia="en-US"/>
        </w:rPr>
      </w:pPr>
      <w:r w:rsidRPr="00DF362F">
        <w:rPr>
          <w:rFonts w:ascii="Arial" w:eastAsia="MS Mincho" w:hAnsi="Arial" w:cs="Times New Roman"/>
          <w:sz w:val="20"/>
          <w:szCs w:val="24"/>
          <w:lang w:val="en" w:eastAsia="en-US"/>
        </w:rPr>
        <w:t>Parents/</w:t>
      </w:r>
      <w:proofErr w:type="spellStart"/>
      <w:r w:rsidRPr="00DF362F">
        <w:rPr>
          <w:rFonts w:ascii="Arial" w:eastAsia="MS Mincho" w:hAnsi="Arial" w:cs="Times New Roman"/>
          <w:sz w:val="20"/>
          <w:szCs w:val="24"/>
          <w:lang w:val="en" w:eastAsia="en-US"/>
        </w:rPr>
        <w:t>carers</w:t>
      </w:r>
      <w:proofErr w:type="spellEnd"/>
      <w:r w:rsidRPr="00DF362F">
        <w:rPr>
          <w:rFonts w:ascii="Arial" w:eastAsia="MS Mincho" w:hAnsi="Arial" w:cs="Times New Roman"/>
          <w:sz w:val="20"/>
          <w:szCs w:val="24"/>
          <w:lang w:val="en" w:eastAsia="en-US"/>
        </w:rPr>
        <w:t xml:space="preserve"> also have a legal right to access to their child’s </w:t>
      </w:r>
      <w:r w:rsidRPr="00DF362F">
        <w:rPr>
          <w:rFonts w:ascii="Arial" w:eastAsia="MS Mincho" w:hAnsi="Arial" w:cs="Times New Roman"/>
          <w:b/>
          <w:sz w:val="20"/>
          <w:szCs w:val="24"/>
          <w:lang w:val="en" w:eastAsia="en-US"/>
        </w:rPr>
        <w:t>educational record</w:t>
      </w:r>
      <w:r w:rsidRPr="00DF362F">
        <w:rPr>
          <w:rFonts w:ascii="Arial" w:eastAsia="MS Mincho" w:hAnsi="Arial" w:cs="Times New Roman"/>
          <w:sz w:val="20"/>
          <w:szCs w:val="24"/>
          <w:lang w:val="en" w:eastAsia="en-US"/>
        </w:rPr>
        <w:t xml:space="preserve">. To request access, please contact </w:t>
      </w:r>
      <w:r w:rsidRPr="00DF362F">
        <w:rPr>
          <w:rFonts w:ascii="Arial" w:eastAsia="MS Mincho" w:hAnsi="Arial" w:cs="Arial"/>
          <w:color w:val="F15F22"/>
          <w:sz w:val="20"/>
          <w:szCs w:val="20"/>
          <w:shd w:val="clear" w:color="auto" w:fill="FFFFFF"/>
          <w:lang w:eastAsia="en-US"/>
        </w:rPr>
        <w:t>[name/job title]</w:t>
      </w:r>
      <w:r w:rsidRPr="00DF362F">
        <w:rPr>
          <w:rFonts w:ascii="Arial" w:eastAsia="MS Mincho" w:hAnsi="Arial" w:cs="Times New Roman"/>
          <w:sz w:val="20"/>
          <w:szCs w:val="24"/>
          <w:lang w:val="en-US" w:eastAsia="en-US"/>
        </w:rPr>
        <w:t>.</w:t>
      </w:r>
    </w:p>
    <w:p w:rsidR="00DF362F" w:rsidRPr="00DF362F" w:rsidRDefault="00DF362F" w:rsidP="00DF362F">
      <w:pPr>
        <w:spacing w:before="120" w:after="120" w:line="240" w:lineRule="auto"/>
        <w:ind w:left="607"/>
        <w:rPr>
          <w:rFonts w:ascii="Arial" w:eastAsia="MS Mincho" w:hAnsi="Arial" w:cs="Times New Roman"/>
          <w:i/>
          <w:color w:val="F15F22"/>
          <w:sz w:val="20"/>
          <w:szCs w:val="24"/>
          <w:lang w:val="en-US" w:eastAsia="en-US"/>
        </w:rPr>
      </w:pPr>
      <w:r w:rsidRPr="00DF362F">
        <w:rPr>
          <w:rFonts w:ascii="Arial" w:eastAsia="MS Mincho" w:hAnsi="Arial" w:cs="Times New Roman"/>
          <w:i/>
          <w:color w:val="F15F22"/>
          <w:sz w:val="20"/>
          <w:szCs w:val="24"/>
          <w:lang w:val="en-US" w:eastAsia="en-US"/>
        </w:rPr>
        <w:t>Academies, including free schools, and independent schools: there is no automatic parental right of access to the educational record in your setting, but you may choose to provide this. Set out your school’s approach, explain whether charges apply, and explain how parents/</w:t>
      </w:r>
      <w:proofErr w:type="spellStart"/>
      <w:r w:rsidRPr="00DF362F">
        <w:rPr>
          <w:rFonts w:ascii="Arial" w:eastAsia="MS Mincho" w:hAnsi="Arial" w:cs="Times New Roman"/>
          <w:i/>
          <w:color w:val="F15F22"/>
          <w:sz w:val="20"/>
          <w:szCs w:val="24"/>
          <w:lang w:val="en-US" w:eastAsia="en-US"/>
        </w:rPr>
        <w:t>carers</w:t>
      </w:r>
      <w:proofErr w:type="spellEnd"/>
      <w:r w:rsidRPr="00DF362F">
        <w:rPr>
          <w:rFonts w:ascii="Arial" w:eastAsia="MS Mincho" w:hAnsi="Arial" w:cs="Times New Roman"/>
          <w:i/>
          <w:color w:val="F15F22"/>
          <w:sz w:val="20"/>
          <w:szCs w:val="24"/>
          <w:lang w:val="en-US" w:eastAsia="en-US"/>
        </w:rPr>
        <w:t xml:space="preserve"> can make a request.</w:t>
      </w:r>
    </w:p>
    <w:p w:rsidR="00DF362F" w:rsidRPr="00DF362F" w:rsidRDefault="00DF362F" w:rsidP="00DF362F">
      <w:pPr>
        <w:spacing w:before="120" w:after="0" w:line="240" w:lineRule="auto"/>
        <w:ind w:left="607"/>
        <w:rPr>
          <w:rFonts w:ascii="Arial" w:eastAsia="MS Mincho" w:hAnsi="Arial" w:cs="Arial"/>
          <w:b/>
          <w:sz w:val="20"/>
          <w:szCs w:val="20"/>
          <w:lang w:val="en-US" w:eastAsia="en-US"/>
        </w:rPr>
      </w:pPr>
    </w:p>
    <w:p w:rsidR="00DF362F" w:rsidRPr="00DF362F" w:rsidRDefault="00DF362F" w:rsidP="00DF362F">
      <w:pPr>
        <w:spacing w:before="120" w:after="120" w:line="240" w:lineRule="auto"/>
        <w:ind w:left="607"/>
        <w:rPr>
          <w:rFonts w:ascii="Arial" w:eastAsia="MS Mincho" w:hAnsi="Arial" w:cs="Times New Roman"/>
          <w:b/>
          <w:szCs w:val="24"/>
          <w:lang w:val="en-US" w:eastAsia="en-US"/>
        </w:rPr>
      </w:pPr>
      <w:r w:rsidRPr="00DF362F">
        <w:rPr>
          <w:rFonts w:ascii="Arial" w:eastAsia="MS Mincho" w:hAnsi="Arial" w:cs="Times New Roman"/>
          <w:b/>
          <w:sz w:val="20"/>
          <w:szCs w:val="24"/>
          <w:lang w:val="en-US" w:eastAsia="en-US"/>
        </w:rPr>
        <w:t>Other rights</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Under data protection law, individuals have certain rights regarding how their personal data is used and kept safe, including the right to:</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Object to the use of personal data if it would cause, or is causing, damage or distress</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lastRenderedPageBreak/>
        <w:t>Prevent it being used to send direct marketing</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Object to decisions being taken by automated means (by a computer or machine, rather than by a person)</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In certain circumstances, have inaccurate personal data corrected, deleted or destroyed, or restrict processing</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 xml:space="preserve">Claim compensation for damages caused by a breach of the data protection regulations </w:t>
      </w:r>
    </w:p>
    <w:p w:rsidR="00DF362F" w:rsidRPr="00DF362F" w:rsidRDefault="00DF362F" w:rsidP="00DF362F">
      <w:pPr>
        <w:spacing w:before="120" w:after="120" w:line="240" w:lineRule="auto"/>
        <w:ind w:left="607"/>
        <w:rPr>
          <w:rFonts w:ascii="Arial" w:eastAsia="MS Mincho" w:hAnsi="Arial" w:cs="Times New Roman"/>
          <w:sz w:val="20"/>
          <w:szCs w:val="24"/>
          <w:lang w:val="en" w:eastAsia="en-US"/>
        </w:rPr>
      </w:pPr>
      <w:r w:rsidRPr="00DF362F">
        <w:rPr>
          <w:rFonts w:ascii="Arial" w:eastAsia="MS Mincho" w:hAnsi="Arial" w:cs="Times New Roman"/>
          <w:sz w:val="20"/>
          <w:szCs w:val="24"/>
          <w:lang w:val="en" w:eastAsia="en-US"/>
        </w:rPr>
        <w:t>To exercise any of these rights, please contact our data protection officer.</w:t>
      </w:r>
    </w:p>
    <w:p w:rsidR="00DF362F" w:rsidRPr="00DF362F" w:rsidRDefault="00DF362F" w:rsidP="00DF362F">
      <w:pPr>
        <w:spacing w:before="120" w:after="120" w:line="240" w:lineRule="auto"/>
        <w:ind w:left="607"/>
        <w:rPr>
          <w:rFonts w:ascii="Arial" w:eastAsia="MS Mincho" w:hAnsi="Arial" w:cs="Times New Roman"/>
          <w:sz w:val="20"/>
          <w:szCs w:val="24"/>
          <w:lang w:val="en" w:eastAsia="en-US"/>
        </w:rPr>
      </w:pPr>
    </w:p>
    <w:p w:rsidR="00DF362F" w:rsidRPr="00DF362F" w:rsidRDefault="00DF362F" w:rsidP="00DF362F">
      <w:pPr>
        <w:spacing w:before="120" w:after="0" w:line="240" w:lineRule="auto"/>
        <w:ind w:left="607"/>
        <w:rPr>
          <w:rFonts w:ascii="Arial" w:eastAsia="MS Mincho" w:hAnsi="Arial" w:cs="Arial"/>
          <w:b/>
          <w:lang w:val="en" w:eastAsia="en-US"/>
        </w:rPr>
      </w:pPr>
      <w:r w:rsidRPr="00DF362F">
        <w:rPr>
          <w:rFonts w:ascii="Arial" w:eastAsia="MS Mincho" w:hAnsi="Arial" w:cs="Arial"/>
          <w:b/>
          <w:lang w:val="en" w:eastAsia="en-US"/>
        </w:rPr>
        <w:t>Complaints</w:t>
      </w:r>
    </w:p>
    <w:p w:rsidR="00DF362F" w:rsidRPr="00DF362F" w:rsidRDefault="00DF362F" w:rsidP="00DF362F">
      <w:pPr>
        <w:spacing w:before="120" w:after="120" w:line="240" w:lineRule="auto"/>
        <w:ind w:left="607"/>
        <w:rPr>
          <w:rFonts w:ascii="Arial" w:eastAsia="MS Mincho" w:hAnsi="Arial" w:cs="Times New Roman"/>
          <w:sz w:val="20"/>
          <w:szCs w:val="24"/>
          <w:lang w:val="en" w:eastAsia="en-US"/>
        </w:rPr>
      </w:pPr>
      <w:r w:rsidRPr="00DF362F">
        <w:rPr>
          <w:rFonts w:ascii="Arial" w:eastAsia="MS Mincho" w:hAnsi="Arial" w:cs="Times New Roman"/>
          <w:sz w:val="20"/>
          <w:szCs w:val="24"/>
          <w:lang w:val="en" w:eastAsia="en-US"/>
        </w:rPr>
        <w:t>We take any complaints about our collection and use of personal information very seriously.</w:t>
      </w:r>
    </w:p>
    <w:p w:rsidR="00DF362F" w:rsidRPr="00DF362F" w:rsidRDefault="00DF362F" w:rsidP="00DF362F">
      <w:pPr>
        <w:spacing w:before="120" w:after="120" w:line="240" w:lineRule="auto"/>
        <w:ind w:left="607"/>
        <w:rPr>
          <w:rFonts w:ascii="Arial" w:eastAsia="MS Mincho" w:hAnsi="Arial" w:cs="Times New Roman"/>
          <w:sz w:val="20"/>
          <w:szCs w:val="24"/>
          <w:lang w:val="en" w:eastAsia="en-US"/>
        </w:rPr>
      </w:pPr>
      <w:r w:rsidRPr="00DF362F">
        <w:rPr>
          <w:rFonts w:ascii="Arial" w:eastAsia="MS Mincho" w:hAnsi="Arial" w:cs="Times New Roman"/>
          <w:sz w:val="20"/>
          <w:szCs w:val="24"/>
          <w:lang w:val="en" w:eastAsia="en-US"/>
        </w:rPr>
        <w:t>If you think that our collection or use of personal information is unfair, misleading or inappropriate, or have any other concern about our data processing, please raise this with us in the first instance.</w:t>
      </w:r>
    </w:p>
    <w:p w:rsidR="00DF362F" w:rsidRPr="00DF362F" w:rsidRDefault="00DF362F" w:rsidP="00DF362F">
      <w:pPr>
        <w:spacing w:before="120" w:after="120" w:line="240" w:lineRule="auto"/>
        <w:ind w:left="607"/>
        <w:rPr>
          <w:rFonts w:ascii="Arial" w:eastAsia="MS Mincho" w:hAnsi="Arial" w:cs="Times New Roman"/>
          <w:sz w:val="20"/>
          <w:szCs w:val="24"/>
          <w:lang w:val="en" w:eastAsia="en-US"/>
        </w:rPr>
      </w:pPr>
      <w:r w:rsidRPr="00DF362F">
        <w:rPr>
          <w:rFonts w:ascii="Arial" w:eastAsia="MS Mincho" w:hAnsi="Arial" w:cs="Times New Roman"/>
          <w:sz w:val="20"/>
          <w:szCs w:val="24"/>
          <w:lang w:val="en" w:eastAsia="en-US"/>
        </w:rPr>
        <w:t>To make a complaint, please contact our data protection officer.</w:t>
      </w:r>
    </w:p>
    <w:p w:rsidR="00DF362F" w:rsidRPr="00DF362F" w:rsidRDefault="00DF362F" w:rsidP="00DF362F">
      <w:pPr>
        <w:spacing w:before="120" w:after="120" w:line="240" w:lineRule="auto"/>
        <w:ind w:left="607"/>
        <w:rPr>
          <w:rFonts w:ascii="Arial" w:eastAsia="MS Mincho" w:hAnsi="Arial" w:cs="Times New Roman"/>
          <w:sz w:val="20"/>
          <w:szCs w:val="24"/>
          <w:lang w:val="en" w:eastAsia="en-US"/>
        </w:rPr>
      </w:pPr>
      <w:r w:rsidRPr="00DF362F">
        <w:rPr>
          <w:rFonts w:ascii="Arial" w:eastAsia="MS Mincho" w:hAnsi="Arial" w:cs="Times New Roman"/>
          <w:sz w:val="20"/>
          <w:szCs w:val="24"/>
          <w:lang w:val="en" w:eastAsia="en-US"/>
        </w:rPr>
        <w:t>Alternatively, you can make a complaint to the Information Commissioner’s Office:</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 xml:space="preserve">Report a concern online at </w:t>
      </w:r>
      <w:hyperlink r:id="rId17" w:history="1">
        <w:r w:rsidRPr="00DF362F">
          <w:rPr>
            <w:rFonts w:ascii="Arial" w:eastAsia="MS Mincho" w:hAnsi="Arial" w:cs="Times New Roman"/>
            <w:color w:val="0092CF"/>
            <w:sz w:val="20"/>
            <w:szCs w:val="24"/>
            <w:u w:val="single"/>
            <w:lang w:val="en-US" w:eastAsia="en-US"/>
          </w:rPr>
          <w:t>https://ico.org.uk/concerns/</w:t>
        </w:r>
      </w:hyperlink>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Call 0303 123 1113</w:t>
      </w:r>
    </w:p>
    <w:p w:rsidR="00DF362F" w:rsidRPr="00DF362F" w:rsidRDefault="00DF362F" w:rsidP="00DF362F">
      <w:pPr>
        <w:numPr>
          <w:ilvl w:val="0"/>
          <w:numId w:val="2"/>
        </w:numPr>
        <w:spacing w:before="120" w:after="120" w:line="240" w:lineRule="auto"/>
        <w:ind w:left="1174" w:hanging="283"/>
        <w:rPr>
          <w:rFonts w:ascii="Arial" w:eastAsia="MS Mincho" w:hAnsi="Arial" w:cs="Times New Roman"/>
          <w:sz w:val="20"/>
          <w:szCs w:val="24"/>
          <w:lang w:val="en-US" w:eastAsia="en-US"/>
        </w:rPr>
      </w:pPr>
      <w:r w:rsidRPr="00DF362F">
        <w:rPr>
          <w:rFonts w:ascii="Arial" w:eastAsia="MS Mincho" w:hAnsi="Arial" w:cs="Times New Roman"/>
          <w:sz w:val="20"/>
          <w:szCs w:val="24"/>
          <w:lang w:val="en-US" w:eastAsia="en-US"/>
        </w:rPr>
        <w:t xml:space="preserve">Or write to: Information Commissioner’s Office, Wycliffe House, Water Lane, </w:t>
      </w:r>
      <w:proofErr w:type="spellStart"/>
      <w:r w:rsidRPr="00DF362F">
        <w:rPr>
          <w:rFonts w:ascii="Arial" w:eastAsia="MS Mincho" w:hAnsi="Arial" w:cs="Times New Roman"/>
          <w:sz w:val="20"/>
          <w:szCs w:val="24"/>
          <w:lang w:val="en-US" w:eastAsia="en-US"/>
        </w:rPr>
        <w:t>Wilmslow</w:t>
      </w:r>
      <w:proofErr w:type="spellEnd"/>
      <w:r w:rsidRPr="00DF362F">
        <w:rPr>
          <w:rFonts w:ascii="Arial" w:eastAsia="MS Mincho" w:hAnsi="Arial" w:cs="Times New Roman"/>
          <w:sz w:val="20"/>
          <w:szCs w:val="24"/>
          <w:lang w:val="en-US" w:eastAsia="en-US"/>
        </w:rPr>
        <w:t>, Cheshire, SK9 5AF</w:t>
      </w:r>
    </w:p>
    <w:p w:rsidR="00DF362F" w:rsidRPr="00DF362F" w:rsidRDefault="00DF362F" w:rsidP="00DF362F">
      <w:pPr>
        <w:spacing w:before="120" w:after="0" w:line="240" w:lineRule="auto"/>
        <w:ind w:left="607"/>
        <w:rPr>
          <w:rFonts w:ascii="Arial" w:eastAsia="MS Mincho" w:hAnsi="Arial" w:cs="Arial"/>
          <w:sz w:val="20"/>
          <w:szCs w:val="20"/>
          <w:lang w:eastAsia="en-US"/>
        </w:rPr>
      </w:pPr>
    </w:p>
    <w:p w:rsidR="00DF362F" w:rsidRPr="00DF362F" w:rsidRDefault="00DF362F" w:rsidP="00DF362F">
      <w:pPr>
        <w:spacing w:before="120" w:after="120" w:line="240" w:lineRule="auto"/>
        <w:ind w:left="607"/>
        <w:rPr>
          <w:rFonts w:ascii="Arial" w:eastAsia="MS Mincho" w:hAnsi="Arial" w:cs="Times New Roman"/>
          <w:b/>
          <w:lang w:val="en" w:eastAsia="en-US"/>
        </w:rPr>
      </w:pPr>
      <w:r w:rsidRPr="00DF362F">
        <w:rPr>
          <w:rFonts w:ascii="Arial" w:eastAsia="MS Mincho" w:hAnsi="Arial" w:cs="Times New Roman"/>
          <w:b/>
          <w:lang w:val="en" w:eastAsia="en-US"/>
        </w:rPr>
        <w:t>Contact us</w:t>
      </w:r>
    </w:p>
    <w:p w:rsidR="00DF362F" w:rsidRPr="00DF362F" w:rsidRDefault="00DF362F" w:rsidP="00DF362F">
      <w:pPr>
        <w:spacing w:before="120" w:after="120" w:line="240" w:lineRule="auto"/>
        <w:ind w:left="607"/>
        <w:rPr>
          <w:rFonts w:ascii="Arial" w:eastAsia="MS Mincho" w:hAnsi="Arial" w:cs="Times New Roman"/>
          <w:sz w:val="20"/>
          <w:szCs w:val="24"/>
          <w:lang w:val="en" w:eastAsia="en-US"/>
        </w:rPr>
      </w:pPr>
      <w:r w:rsidRPr="00DF362F">
        <w:rPr>
          <w:rFonts w:ascii="Arial" w:eastAsia="MS Mincho" w:hAnsi="Arial" w:cs="Times New Roman"/>
          <w:sz w:val="20"/>
          <w:szCs w:val="24"/>
          <w:lang w:val="en" w:eastAsia="en-US"/>
        </w:rPr>
        <w:t xml:space="preserve">If you have any questions, concerns or would like more information about anything mentioned in this privacy notice, please contact our </w:t>
      </w:r>
      <w:r w:rsidRPr="00DF362F">
        <w:rPr>
          <w:rFonts w:ascii="Arial" w:eastAsia="MS Mincho" w:hAnsi="Arial" w:cs="Times New Roman"/>
          <w:b/>
          <w:sz w:val="20"/>
          <w:szCs w:val="24"/>
          <w:lang w:val="en" w:eastAsia="en-US"/>
        </w:rPr>
        <w:t>data protection officer</w:t>
      </w:r>
      <w:r w:rsidRPr="00DF362F">
        <w:rPr>
          <w:rFonts w:ascii="Arial" w:eastAsia="MS Mincho" w:hAnsi="Arial" w:cs="Times New Roman"/>
          <w:sz w:val="20"/>
          <w:szCs w:val="24"/>
          <w:lang w:val="en" w:eastAsia="en-US"/>
        </w:rPr>
        <w:t>:</w:t>
      </w:r>
    </w:p>
    <w:p w:rsidR="00DF362F" w:rsidRPr="00DF362F" w:rsidRDefault="00DF362F" w:rsidP="00DF362F">
      <w:pPr>
        <w:numPr>
          <w:ilvl w:val="0"/>
          <w:numId w:val="3"/>
        </w:numPr>
        <w:spacing w:before="120" w:after="120" w:line="240" w:lineRule="auto"/>
        <w:ind w:left="1327"/>
        <w:rPr>
          <w:rFonts w:ascii="Arial" w:eastAsia="MS Mincho" w:hAnsi="Arial" w:cs="Arial"/>
          <w:sz w:val="20"/>
          <w:szCs w:val="20"/>
          <w:lang w:val="en-US" w:eastAsia="en-US"/>
        </w:rPr>
      </w:pPr>
      <w:r w:rsidRPr="00DF362F">
        <w:rPr>
          <w:rFonts w:ascii="Arial" w:eastAsia="MS Mincho" w:hAnsi="Arial" w:cs="Arial"/>
          <w:color w:val="F15F22"/>
          <w:sz w:val="20"/>
          <w:szCs w:val="20"/>
          <w:lang w:val="en" w:eastAsia="en-US"/>
        </w:rPr>
        <w:t>[Name and contact details of your data protection officer]</w:t>
      </w:r>
    </w:p>
    <w:p w:rsidR="00DF362F" w:rsidRPr="00DF362F" w:rsidRDefault="00DF362F" w:rsidP="00DF362F">
      <w:pPr>
        <w:spacing w:before="120" w:after="120" w:line="240" w:lineRule="auto"/>
        <w:ind w:left="607"/>
        <w:rPr>
          <w:rFonts w:ascii="Arial" w:eastAsia="MS Mincho" w:hAnsi="Arial" w:cs="Times New Roman"/>
          <w:sz w:val="20"/>
          <w:szCs w:val="24"/>
          <w:lang w:val="en-US" w:eastAsia="en-US"/>
        </w:rPr>
      </w:pPr>
      <w:r w:rsidRPr="00DF362F">
        <w:rPr>
          <w:rFonts w:ascii="Arial" w:eastAsia="MS Mincho" w:hAnsi="Arial" w:cs="Times New Roman"/>
          <w:i/>
          <w:sz w:val="20"/>
          <w:szCs w:val="24"/>
          <w:lang w:val="en-US" w:eastAsia="en-US"/>
        </w:rPr>
        <w:t xml:space="preserve">This notice is based on the </w:t>
      </w:r>
      <w:hyperlink r:id="rId18" w:history="1">
        <w:r w:rsidRPr="00DF362F">
          <w:rPr>
            <w:rFonts w:ascii="Arial" w:eastAsia="MS Mincho" w:hAnsi="Arial" w:cs="Times New Roman"/>
            <w:i/>
            <w:color w:val="0092CF"/>
            <w:sz w:val="20"/>
            <w:szCs w:val="24"/>
            <w:u w:val="single"/>
            <w:lang w:val="en-US" w:eastAsia="en-US"/>
          </w:rPr>
          <w:t>Department for Education’s model privacy notice</w:t>
        </w:r>
      </w:hyperlink>
      <w:r w:rsidRPr="00DF362F">
        <w:rPr>
          <w:rFonts w:ascii="Arial" w:eastAsia="MS Mincho" w:hAnsi="Arial" w:cs="Times New Roman"/>
          <w:i/>
          <w:sz w:val="20"/>
          <w:szCs w:val="24"/>
          <w:lang w:val="en-US" w:eastAsia="en-US"/>
        </w:rPr>
        <w:t xml:space="preserve"> for pupils, amended for parents and to reflect the way we use data in this school.</w:t>
      </w:r>
    </w:p>
    <w:p w:rsidR="002F0A7E" w:rsidRPr="00DF362F" w:rsidRDefault="002F0A7E" w:rsidP="00DF362F">
      <w:pPr>
        <w:tabs>
          <w:tab w:val="left" w:pos="4260"/>
        </w:tabs>
        <w:ind w:left="607"/>
        <w:rPr>
          <w:rFonts w:ascii="Times New Roman" w:eastAsia="Times New Roman" w:hAnsi="Times New Roman" w:cs="Times New Roman"/>
          <w:sz w:val="21"/>
          <w:szCs w:val="21"/>
          <w:lang w:val="en-US" w:eastAsia="en-US"/>
        </w:rPr>
      </w:pPr>
    </w:p>
    <w:sectPr w:rsidR="002F0A7E" w:rsidRPr="00DF362F" w:rsidSect="0028379E">
      <w:headerReference w:type="default" r:id="rId19"/>
      <w:footerReference w:type="default" r:id="rId20"/>
      <w:pgSz w:w="11906" w:h="16838"/>
      <w:pgMar w:top="1644" w:right="567" w:bottom="1440" w:left="567"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17D" w:rsidRDefault="00F6517D" w:rsidP="003D6643">
      <w:pPr>
        <w:spacing w:after="0" w:line="240" w:lineRule="auto"/>
      </w:pPr>
      <w:r>
        <w:separator/>
      </w:r>
    </w:p>
  </w:endnote>
  <w:endnote w:type="continuationSeparator" w:id="0">
    <w:p w:rsidR="00F6517D" w:rsidRDefault="00F6517D" w:rsidP="003D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281" w:rsidRDefault="00F17D14" w:rsidP="00033281">
    <w:pPr>
      <w:pStyle w:val="Footer"/>
      <w:tabs>
        <w:tab w:val="left" w:pos="930"/>
      </w:tabs>
      <w:jc w:val="center"/>
      <w:rPr>
        <w:rStyle w:val="Hyperlink"/>
        <w:b/>
        <w:sz w:val="24"/>
        <w:szCs w:val="28"/>
      </w:rPr>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6355080</wp:posOffset>
              </wp:positionH>
              <wp:positionV relativeFrom="paragraph">
                <wp:posOffset>493395</wp:posOffset>
              </wp:positionV>
              <wp:extent cx="495300" cy="152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95300" cy="152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7D14" w:rsidRDefault="00F17D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500.4pt;margin-top:38.85pt;width:39pt;height: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" fillcolor="white [3201]" stroked="f" strokeweight=".5pt">
              <v:textbox>
                <w:txbxContent>
                  <w:p w:rsidR="00F17D14" w:rsidRDefault="00F17D14"/>
                </w:txbxContent>
              </v:textbox>
            </v:shape>
          </w:pict>
        </mc:Fallback>
      </mc:AlternateContent>
    </w:r>
    <w:hyperlink r:id="rId1" w:history="1">
      <w:r w:rsidR="00033281" w:rsidRPr="001F000E">
        <w:rPr>
          <w:rStyle w:val="Hyperlink"/>
          <w:b/>
          <w:sz w:val="24"/>
          <w:szCs w:val="28"/>
        </w:rPr>
        <w:t>www.stmonicasprimaryhackney.co.uk</w:t>
      </w:r>
    </w:hyperlink>
  </w:p>
  <w:p w:rsidR="00033281" w:rsidRPr="003D726A" w:rsidRDefault="003D726A" w:rsidP="003D726A">
    <w:pPr>
      <w:pStyle w:val="Footer"/>
      <w:tabs>
        <w:tab w:val="left" w:pos="930"/>
      </w:tabs>
      <w:jc w:val="center"/>
      <w:rPr>
        <w:rFonts w:cs="Times New Roman"/>
        <w:b/>
        <w:color w:val="0000FF"/>
        <w:sz w:val="24"/>
        <w:szCs w:val="28"/>
        <w:u w:val="single"/>
      </w:rPr>
    </w:pPr>
    <w:r>
      <w:rPr>
        <w:noProof/>
        <w:lang w:eastAsia="en-GB"/>
      </w:rPr>
      <w:drawing>
        <wp:anchor distT="0" distB="0" distL="114300" distR="114300" simplePos="0" relativeHeight="251665408" behindDoc="0" locked="0" layoutInCell="1" allowOverlap="1">
          <wp:simplePos x="0" y="0"/>
          <wp:positionH relativeFrom="margin">
            <wp:align>right</wp:align>
          </wp:positionH>
          <wp:positionV relativeFrom="paragraph">
            <wp:posOffset>122555</wp:posOffset>
          </wp:positionV>
          <wp:extent cx="1252220" cy="506730"/>
          <wp:effectExtent l="0" t="0" r="5080" b="762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506730"/>
                  </a:xfrm>
                  <a:prstGeom prst="rect">
                    <a:avLst/>
                  </a:prstGeom>
                </pic:spPr>
              </pic:pic>
            </a:graphicData>
          </a:graphic>
        </wp:anchor>
      </w:drawing>
    </w:r>
    <w:r>
      <w:rPr>
        <w:noProof/>
        <w:lang w:eastAsia="en-GB"/>
      </w:rPr>
      <w:drawing>
        <wp:anchor distT="0" distB="0" distL="114300" distR="114300" simplePos="0" relativeHeight="251662336" behindDoc="0" locked="0" layoutInCell="1" allowOverlap="1">
          <wp:simplePos x="0" y="0"/>
          <wp:positionH relativeFrom="column">
            <wp:posOffset>769620</wp:posOffset>
          </wp:positionH>
          <wp:positionV relativeFrom="paragraph">
            <wp:posOffset>176530</wp:posOffset>
          </wp:positionV>
          <wp:extent cx="1353185" cy="509905"/>
          <wp:effectExtent l="0" t="0" r="0" b="444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3185" cy="509905"/>
                  </a:xfrm>
                  <a:prstGeom prst="rect">
                    <a:avLst/>
                  </a:prstGeom>
                  <a:noFill/>
                </pic:spPr>
              </pic:pic>
            </a:graphicData>
          </a:graphic>
        </wp:anchor>
      </w:drawing>
    </w:r>
    <w:r>
      <w:rPr>
        <w:noProof/>
        <w:lang w:eastAsia="en-GB"/>
      </w:rPr>
      <w:drawing>
        <wp:anchor distT="0" distB="0" distL="114300" distR="114300" simplePos="0" relativeHeight="251666432" behindDoc="0" locked="0" layoutInCell="1" allowOverlap="1">
          <wp:simplePos x="0" y="0"/>
          <wp:positionH relativeFrom="column">
            <wp:posOffset>41275</wp:posOffset>
          </wp:positionH>
          <wp:positionV relativeFrom="paragraph">
            <wp:posOffset>137160</wp:posOffset>
          </wp:positionV>
          <wp:extent cx="506095" cy="487680"/>
          <wp:effectExtent l="0" t="0" r="8255" b="762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6095" cy="487680"/>
                  </a:xfrm>
                  <a:prstGeom prst="rect">
                    <a:avLst/>
                  </a:prstGeom>
                  <a:noFill/>
                </pic:spPr>
              </pic:pic>
            </a:graphicData>
          </a:graphic>
        </wp:anchor>
      </w:drawing>
    </w:r>
    <w:r w:rsidRPr="00475FE8">
      <w:rPr>
        <w:noProof/>
        <w:lang w:eastAsia="en-GB"/>
      </w:rPr>
      <w:drawing>
        <wp:anchor distT="0" distB="0" distL="114300" distR="114300" simplePos="0" relativeHeight="251664384" behindDoc="0" locked="0" layoutInCell="1" allowOverlap="1">
          <wp:simplePos x="0" y="0"/>
          <wp:positionH relativeFrom="column">
            <wp:posOffset>4516120</wp:posOffset>
          </wp:positionH>
          <wp:positionV relativeFrom="paragraph">
            <wp:posOffset>6350</wp:posOffset>
          </wp:positionV>
          <wp:extent cx="600075" cy="600075"/>
          <wp:effectExtent l="0" t="0" r="9525" b="9525"/>
          <wp:wrapSquare wrapText="bothSides"/>
          <wp:docPr id="18" name="Picture 18" descr="R:\Logos\Primary Science Bronze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ogos\Primary Science Bronze 201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anchor>
      </w:drawing>
    </w:r>
    <w:r>
      <w:rPr>
        <w:noProof/>
        <w:lang w:eastAsia="en-GB"/>
      </w:rPr>
      <w:drawing>
        <wp:anchor distT="0" distB="0" distL="114300" distR="114300" simplePos="0" relativeHeight="251663360" behindDoc="0" locked="0" layoutInCell="1" allowOverlap="1">
          <wp:simplePos x="0" y="0"/>
          <wp:positionH relativeFrom="column">
            <wp:posOffset>3491865</wp:posOffset>
          </wp:positionH>
          <wp:positionV relativeFrom="paragraph">
            <wp:posOffset>19685</wp:posOffset>
          </wp:positionV>
          <wp:extent cx="561975" cy="571500"/>
          <wp:effectExtent l="0" t="0" r="952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anchor>
      </w:drawing>
    </w:r>
    <w:r>
      <w:rPr>
        <w:noProof/>
        <w:lang w:eastAsia="en-GB"/>
      </w:rPr>
      <w:drawing>
        <wp:anchor distT="0" distB="0" distL="114300" distR="114300" simplePos="0" relativeHeight="251661312" behindDoc="0" locked="0" layoutInCell="1" allowOverlap="1">
          <wp:simplePos x="0" y="0"/>
          <wp:positionH relativeFrom="column">
            <wp:posOffset>2305050</wp:posOffset>
          </wp:positionH>
          <wp:positionV relativeFrom="paragraph">
            <wp:posOffset>47625</wp:posOffset>
          </wp:positionV>
          <wp:extent cx="762000" cy="4572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45720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62F" w:rsidRDefault="00DF362F" w:rsidP="00033281">
    <w:pPr>
      <w:pStyle w:val="Footer"/>
      <w:tabs>
        <w:tab w:val="left" w:pos="930"/>
      </w:tabs>
      <w:jc w:val="center"/>
      <w:rPr>
        <w:rStyle w:val="Hyperlink"/>
        <w:b/>
        <w:sz w:val="24"/>
        <w:szCs w:val="28"/>
      </w:rPr>
    </w:pPr>
    <w:r>
      <w:rPr>
        <w:noProof/>
        <w:lang w:eastAsia="en-GB"/>
      </w:rPr>
      <mc:AlternateContent>
        <mc:Choice Requires="wps">
          <w:drawing>
            <wp:anchor distT="0" distB="0" distL="114300" distR="114300" simplePos="0" relativeHeight="251679744" behindDoc="0" locked="0" layoutInCell="1" allowOverlap="1" wp14:anchorId="311C2D2E" wp14:editId="20FE1AD9">
              <wp:simplePos x="0" y="0"/>
              <wp:positionH relativeFrom="column">
                <wp:posOffset>6355080</wp:posOffset>
              </wp:positionH>
              <wp:positionV relativeFrom="paragraph">
                <wp:posOffset>493395</wp:posOffset>
              </wp:positionV>
              <wp:extent cx="495300" cy="1524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95300" cy="152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362F" w:rsidRDefault="00DF36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1C2D2E" id="_x0000_t202" coordsize="21600,21600" o:spt="202" path="m,l,21600r21600,l21600,xe">
              <v:stroke joinstyle="miter"/>
              <v:path gradientshapeok="t" o:connecttype="rect"/>
            </v:shapetype>
            <v:shape id="Text Box 24" o:spid="_x0000_s1028" type="#_x0000_t202" style="position:absolute;left:0;text-align:left;margin-left:500.4pt;margin-top:38.85pt;width:39pt;height:1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" fillcolor="white [3201]" stroked="f" strokeweight=".5pt">
              <v:textbox>
                <w:txbxContent>
                  <w:p w:rsidR="00DF362F" w:rsidRDefault="00DF362F"/>
                </w:txbxContent>
              </v:textbox>
            </v:shape>
          </w:pict>
        </mc:Fallback>
      </mc:AlternateContent>
    </w:r>
    <w:hyperlink r:id="rId1" w:history="1">
      <w:r w:rsidRPr="001F000E">
        <w:rPr>
          <w:rStyle w:val="Hyperlink"/>
          <w:b/>
          <w:sz w:val="24"/>
          <w:szCs w:val="28"/>
        </w:rPr>
        <w:t>www.stmonicasprimaryhackney.co.uk</w:t>
      </w:r>
    </w:hyperlink>
  </w:p>
  <w:p w:rsidR="00DF362F" w:rsidRPr="003D726A" w:rsidRDefault="00DF362F" w:rsidP="003D726A">
    <w:pPr>
      <w:pStyle w:val="Footer"/>
      <w:tabs>
        <w:tab w:val="left" w:pos="930"/>
      </w:tabs>
      <w:jc w:val="center"/>
      <w:rPr>
        <w:rFonts w:cs="Times New Roman"/>
        <w:b/>
        <w:color w:val="0000FF"/>
        <w:sz w:val="24"/>
        <w:szCs w:val="28"/>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17D" w:rsidRDefault="00F6517D" w:rsidP="003D6643">
      <w:pPr>
        <w:spacing w:after="0" w:line="240" w:lineRule="auto"/>
      </w:pPr>
      <w:r>
        <w:separator/>
      </w:r>
    </w:p>
  </w:footnote>
  <w:footnote w:type="continuationSeparator" w:id="0">
    <w:p w:rsidR="00F6517D" w:rsidRDefault="00F6517D" w:rsidP="003D6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43" w:rsidRDefault="004A68B7" w:rsidP="003D6643">
    <w:pPr>
      <w:pStyle w:val="Header"/>
      <w:tabs>
        <w:tab w:val="clear" w:pos="4513"/>
        <w:tab w:val="clear" w:pos="9026"/>
      </w:tabs>
    </w:pPr>
    <w:r w:rsidRPr="00BD5BE1">
      <w:rPr>
        <w:noProof/>
        <w:lang w:eastAsia="en-GB"/>
      </w:rPr>
      <w:drawing>
        <wp:anchor distT="0" distB="0" distL="114300" distR="114300" simplePos="0" relativeHeight="251659264" behindDoc="0" locked="0" layoutInCell="1" allowOverlap="1" wp14:anchorId="0FD4540E" wp14:editId="5FA953DB">
          <wp:simplePos x="0" y="0"/>
          <wp:positionH relativeFrom="margin">
            <wp:align>left</wp:align>
          </wp:positionH>
          <wp:positionV relativeFrom="paragraph">
            <wp:posOffset>-231140</wp:posOffset>
          </wp:positionV>
          <wp:extent cx="1133475" cy="88582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3475" cy="885825"/>
                  </a:xfrm>
                  <a:prstGeom prst="rect">
                    <a:avLst/>
                  </a:prstGeom>
                  <a:noFill/>
                  <a:ln>
                    <a:noFill/>
                  </a:ln>
                </pic:spPr>
              </pic:pic>
            </a:graphicData>
          </a:graphic>
        </wp:anchor>
      </w:drawing>
    </w:r>
    <w:r w:rsidR="00075887">
      <w:rPr>
        <w:noProof/>
        <w:lang w:eastAsia="en-GB"/>
      </w:rPr>
      <w:drawing>
        <wp:anchor distT="0" distB="0" distL="114300" distR="114300" simplePos="0" relativeHeight="251660288" behindDoc="0" locked="0" layoutInCell="1" allowOverlap="1" wp14:anchorId="18849BC3" wp14:editId="32585039">
          <wp:simplePos x="0" y="0"/>
          <wp:positionH relativeFrom="column">
            <wp:posOffset>5850255</wp:posOffset>
          </wp:positionH>
          <wp:positionV relativeFrom="paragraph">
            <wp:posOffset>-186599</wp:posOffset>
          </wp:positionV>
          <wp:extent cx="774065" cy="894715"/>
          <wp:effectExtent l="0" t="0" r="6985"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65" cy="894715"/>
                  </a:xfrm>
                  <a:prstGeom prst="rect">
                    <a:avLst/>
                  </a:prstGeom>
                  <a:noFill/>
                </pic:spPr>
              </pic:pic>
            </a:graphicData>
          </a:graphic>
        </wp:anchor>
      </w:drawing>
    </w:r>
    <w:r w:rsidR="0028379E">
      <w:rPr>
        <w:noProof/>
        <w:lang w:eastAsia="en-GB"/>
      </w:rPr>
      <mc:AlternateContent>
        <mc:Choice Requires="wps">
          <w:drawing>
            <wp:anchor distT="0" distB="0" distL="114300" distR="114300" simplePos="0" relativeHeight="251658240" behindDoc="0" locked="0" layoutInCell="1" allowOverlap="1" wp14:anchorId="054B3501" wp14:editId="313D0D21">
              <wp:simplePos x="0" y="0"/>
              <wp:positionH relativeFrom="column">
                <wp:posOffset>1116330</wp:posOffset>
              </wp:positionH>
              <wp:positionV relativeFrom="paragraph">
                <wp:posOffset>-182880</wp:posOffset>
              </wp:positionV>
              <wp:extent cx="4676775" cy="1123950"/>
              <wp:effectExtent l="0" t="0" r="952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1123950"/>
                      </a:xfrm>
                      <a:prstGeom prst="rect">
                        <a:avLst/>
                      </a:prstGeom>
                      <a:solidFill>
                        <a:sysClr val="window" lastClr="FFFFFF"/>
                      </a:solidFill>
                      <a:ln w="6350">
                        <a:noFill/>
                      </a:ln>
                      <a:effectLst/>
                    </wps:spPr>
                    <wps:txbx>
                      <w:txbxContent>
                        <w:p w:rsidR="003D6643" w:rsidRPr="003D6643" w:rsidRDefault="003D6643" w:rsidP="003D6643">
                          <w:pPr>
                            <w:spacing w:after="0" w:line="240" w:lineRule="auto"/>
                            <w:jc w:val="center"/>
                            <w:rPr>
                              <w:b/>
                              <w:color w:val="0033CC"/>
                              <w:sz w:val="44"/>
                              <w:szCs w:val="21"/>
                            </w:rPr>
                          </w:pPr>
                          <w:r w:rsidRPr="003D6643">
                            <w:rPr>
                              <w:b/>
                              <w:color w:val="0033CC"/>
                              <w:sz w:val="44"/>
                              <w:szCs w:val="21"/>
                            </w:rPr>
                            <w:t xml:space="preserve">St Monica’s </w:t>
                          </w:r>
                          <w:smartTag w:uri="urn:schemas-microsoft-com:office:smarttags" w:element="PlaceName">
                            <w:smartTag w:uri="urn:schemas-microsoft-com:office:smarttags" w:element="place">
                              <w:r w:rsidRPr="003D6643">
                                <w:rPr>
                                  <w:b/>
                                  <w:color w:val="0033CC"/>
                                  <w:sz w:val="44"/>
                                  <w:szCs w:val="21"/>
                                </w:rPr>
                                <w:t>Catholic</w:t>
                              </w:r>
                            </w:smartTag>
                            <w:r w:rsidRPr="003D6643">
                              <w:rPr>
                                <w:b/>
                                <w:color w:val="0033CC"/>
                                <w:sz w:val="44"/>
                                <w:szCs w:val="21"/>
                              </w:rPr>
                              <w:t xml:space="preserve"> </w:t>
                            </w:r>
                            <w:smartTag w:uri="urn:schemas-microsoft-com:office:smarttags" w:element="PostalCode">
                              <w:smartTag w:uri="urn:schemas-microsoft-com:office:smarttags" w:element="PlaceType">
                                <w:r w:rsidRPr="003D6643">
                                  <w:rPr>
                                    <w:b/>
                                    <w:color w:val="0033CC"/>
                                    <w:sz w:val="44"/>
                                    <w:szCs w:val="21"/>
                                  </w:rPr>
                                  <w:t>Primary School</w:t>
                                </w:r>
                              </w:smartTag>
                            </w:smartTag>
                          </w:smartTag>
                        </w:p>
                        <w:p w:rsidR="003D6643" w:rsidRPr="005B1C84" w:rsidRDefault="005B1C84" w:rsidP="003D6643">
                          <w:pPr>
                            <w:spacing w:after="0" w:line="240" w:lineRule="auto"/>
                            <w:jc w:val="center"/>
                            <w:rPr>
                              <w:b/>
                              <w:color w:val="0033CC"/>
                              <w:sz w:val="24"/>
                            </w:rPr>
                          </w:pPr>
                          <w:r>
                            <w:rPr>
                              <w:b/>
                              <w:color w:val="0033CC"/>
                              <w:sz w:val="24"/>
                            </w:rPr>
                            <w:t xml:space="preserve">43 </w:t>
                          </w:r>
                          <w:r w:rsidR="003D6643" w:rsidRPr="005B1C84">
                            <w:rPr>
                              <w:b/>
                              <w:color w:val="0033CC"/>
                              <w:sz w:val="24"/>
                            </w:rPr>
                            <w:t xml:space="preserve">Hoxton </w:t>
                          </w:r>
                          <w:r>
                            <w:rPr>
                              <w:b/>
                              <w:color w:val="0033CC"/>
                              <w:sz w:val="24"/>
                            </w:rPr>
                            <w:t>Street</w:t>
                          </w:r>
                          <w:r w:rsidR="003D6643" w:rsidRPr="005B1C84">
                            <w:rPr>
                              <w:b/>
                              <w:color w:val="0033CC"/>
                              <w:sz w:val="24"/>
                            </w:rPr>
                            <w:t>, London N1 6</w:t>
                          </w:r>
                          <w:r w:rsidRPr="005B1C84">
                            <w:rPr>
                              <w:b/>
                              <w:color w:val="0033CC"/>
                              <w:sz w:val="24"/>
                            </w:rPr>
                            <w:t>QN</w:t>
                          </w:r>
                        </w:p>
                        <w:p w:rsidR="003D6643" w:rsidRPr="003D6643" w:rsidRDefault="003D6643" w:rsidP="003D6643">
                          <w:pPr>
                            <w:spacing w:after="0" w:line="240" w:lineRule="auto"/>
                            <w:rPr>
                              <w:rStyle w:val="Hyperlink"/>
                              <w:b/>
                              <w:color w:val="0033CC"/>
                              <w:sz w:val="21"/>
                              <w:szCs w:val="21"/>
                              <w:u w:val="none"/>
                            </w:rPr>
                          </w:pPr>
                          <w:r w:rsidRPr="003D6643">
                            <w:rPr>
                              <w:rStyle w:val="Hyperlink"/>
                              <w:b/>
                              <w:color w:val="0033CC"/>
                              <w:sz w:val="21"/>
                              <w:szCs w:val="21"/>
                              <w:u w:val="none"/>
                            </w:rPr>
                            <w:t xml:space="preserve">T: 020 7739 5824;     F: 020 7613 4465;         E: </w:t>
                          </w:r>
                          <w:hyperlink r:id="rId3" w:history="1">
                            <w:r w:rsidRPr="003D6643">
                              <w:rPr>
                                <w:rStyle w:val="Hyperlink"/>
                                <w:b/>
                                <w:color w:val="0033CC"/>
                                <w:sz w:val="21"/>
                                <w:szCs w:val="21"/>
                                <w:u w:val="none"/>
                              </w:rPr>
                              <w:t>office@st-monicas.hackney.sch.uk</w:t>
                            </w:r>
                          </w:hyperlink>
                        </w:p>
                        <w:p w:rsidR="00033281" w:rsidRPr="00033281" w:rsidRDefault="00033281" w:rsidP="003D6643">
                          <w:pPr>
                            <w:spacing w:after="0" w:line="240" w:lineRule="auto"/>
                            <w:jc w:val="center"/>
                            <w:rPr>
                              <w:rStyle w:val="Hyperlink"/>
                              <w:b/>
                              <w:color w:val="0033CC"/>
                              <w:sz w:val="12"/>
                              <w:szCs w:val="12"/>
                              <w:u w:val="none"/>
                            </w:rPr>
                          </w:pPr>
                        </w:p>
                        <w:p w:rsidR="003D6643" w:rsidRDefault="003D6643" w:rsidP="003D6643">
                          <w:pPr>
                            <w:spacing w:after="0" w:line="240" w:lineRule="auto"/>
                            <w:jc w:val="center"/>
                            <w:rPr>
                              <w:rStyle w:val="Hyperlink"/>
                              <w:b/>
                              <w:color w:val="0033CC"/>
                              <w:sz w:val="28"/>
                              <w:szCs w:val="28"/>
                              <w:u w:val="none"/>
                            </w:rPr>
                          </w:pPr>
                          <w:r w:rsidRPr="00033281">
                            <w:rPr>
                              <w:rStyle w:val="Hyperlink"/>
                              <w:b/>
                              <w:color w:val="0033CC"/>
                              <w:sz w:val="28"/>
                              <w:szCs w:val="28"/>
                              <w:u w:val="none"/>
                            </w:rPr>
                            <w:t>Head Teacher: Mrs A Ruthven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4B3501" id="_x0000_t202" coordsize="21600,21600" o:spt="202" path="m,l,21600r21600,l21600,xe">
              <v:stroke joinstyle="miter"/>
              <v:path gradientshapeok="t" o:connecttype="rect"/>
            </v:shapetype>
            <v:shape id="Text Box 12" o:spid="_x0000_s1026" type="#_x0000_t202" style="position:absolute;margin-left:87.9pt;margin-top:-14.4pt;width:368.2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" fillcolor="window" stroked="f" strokeweight=".5pt">
              <v:path arrowok="t"/>
              <v:textbox>
                <w:txbxContent>
                  <w:p w:rsidR="003D6643" w:rsidRPr="003D6643" w:rsidRDefault="003D6643" w:rsidP="003D6643">
                    <w:pPr>
                      <w:spacing w:after="0" w:line="240" w:lineRule="auto"/>
                      <w:jc w:val="center"/>
                      <w:rPr>
                        <w:b/>
                        <w:color w:val="0033CC"/>
                        <w:sz w:val="44"/>
                        <w:szCs w:val="21"/>
                      </w:rPr>
                    </w:pPr>
                    <w:r w:rsidRPr="003D6643">
                      <w:rPr>
                        <w:b/>
                        <w:color w:val="0033CC"/>
                        <w:sz w:val="44"/>
                        <w:szCs w:val="21"/>
                      </w:rPr>
                      <w:t xml:space="preserve">St Monica’s </w:t>
                    </w:r>
                    <w:smartTag w:uri="urn:schemas-microsoft-com:office:smarttags" w:element="PlaceName">
                      <w:smartTag w:uri="urn:schemas-microsoft-com:office:smarttags" w:element="place">
                        <w:r w:rsidRPr="003D6643">
                          <w:rPr>
                            <w:b/>
                            <w:color w:val="0033CC"/>
                            <w:sz w:val="44"/>
                            <w:szCs w:val="21"/>
                          </w:rPr>
                          <w:t>Catholic</w:t>
                        </w:r>
                      </w:smartTag>
                      <w:r w:rsidRPr="003D6643">
                        <w:rPr>
                          <w:b/>
                          <w:color w:val="0033CC"/>
                          <w:sz w:val="44"/>
                          <w:szCs w:val="21"/>
                        </w:rPr>
                        <w:t xml:space="preserve"> </w:t>
                      </w:r>
                      <w:smartTag w:uri="urn:schemas-microsoft-com:office:smarttags" w:element="PostalCode">
                        <w:smartTag w:uri="urn:schemas-microsoft-com:office:smarttags" w:element="PlaceType">
                          <w:r w:rsidRPr="003D6643">
                            <w:rPr>
                              <w:b/>
                              <w:color w:val="0033CC"/>
                              <w:sz w:val="44"/>
                              <w:szCs w:val="21"/>
                            </w:rPr>
                            <w:t>Primary School</w:t>
                          </w:r>
                        </w:smartTag>
                      </w:smartTag>
                    </w:smartTag>
                  </w:p>
                  <w:p w:rsidR="003D6643" w:rsidRPr="005B1C84" w:rsidRDefault="005B1C84" w:rsidP="003D6643">
                    <w:pPr>
                      <w:spacing w:after="0" w:line="240" w:lineRule="auto"/>
                      <w:jc w:val="center"/>
                      <w:rPr>
                        <w:b/>
                        <w:color w:val="0033CC"/>
                        <w:sz w:val="24"/>
                      </w:rPr>
                    </w:pPr>
                    <w:r>
                      <w:rPr>
                        <w:b/>
                        <w:color w:val="0033CC"/>
                        <w:sz w:val="24"/>
                      </w:rPr>
                      <w:t xml:space="preserve">43 </w:t>
                    </w:r>
                    <w:r w:rsidR="003D6643" w:rsidRPr="005B1C84">
                      <w:rPr>
                        <w:b/>
                        <w:color w:val="0033CC"/>
                        <w:sz w:val="24"/>
                      </w:rPr>
                      <w:t xml:space="preserve">Hoxton </w:t>
                    </w:r>
                    <w:r>
                      <w:rPr>
                        <w:b/>
                        <w:color w:val="0033CC"/>
                        <w:sz w:val="24"/>
                      </w:rPr>
                      <w:t>Street</w:t>
                    </w:r>
                    <w:r w:rsidR="003D6643" w:rsidRPr="005B1C84">
                      <w:rPr>
                        <w:b/>
                        <w:color w:val="0033CC"/>
                        <w:sz w:val="24"/>
                      </w:rPr>
                      <w:t>, London N1 6</w:t>
                    </w:r>
                    <w:r w:rsidRPr="005B1C84">
                      <w:rPr>
                        <w:b/>
                        <w:color w:val="0033CC"/>
                        <w:sz w:val="24"/>
                      </w:rPr>
                      <w:t>QN</w:t>
                    </w:r>
                  </w:p>
                  <w:p w:rsidR="003D6643" w:rsidRPr="003D6643" w:rsidRDefault="003D6643" w:rsidP="003D6643">
                    <w:pPr>
                      <w:spacing w:after="0" w:line="240" w:lineRule="auto"/>
                      <w:rPr>
                        <w:rStyle w:val="Hyperlink"/>
                        <w:b/>
                        <w:color w:val="0033CC"/>
                        <w:sz w:val="21"/>
                        <w:szCs w:val="21"/>
                        <w:u w:val="none"/>
                      </w:rPr>
                    </w:pPr>
                    <w:r w:rsidRPr="003D6643">
                      <w:rPr>
                        <w:rStyle w:val="Hyperlink"/>
                        <w:b/>
                        <w:color w:val="0033CC"/>
                        <w:sz w:val="21"/>
                        <w:szCs w:val="21"/>
                        <w:u w:val="none"/>
                      </w:rPr>
                      <w:t xml:space="preserve">T: 020 7739 5824;     F: 020 7613 4465;         E: </w:t>
                    </w:r>
                    <w:hyperlink r:id="rId4" w:history="1">
                      <w:r w:rsidRPr="003D6643">
                        <w:rPr>
                          <w:rStyle w:val="Hyperlink"/>
                          <w:b/>
                          <w:color w:val="0033CC"/>
                          <w:sz w:val="21"/>
                          <w:szCs w:val="21"/>
                          <w:u w:val="none"/>
                        </w:rPr>
                        <w:t>office@st-monicas.hackney.sch.uk</w:t>
                      </w:r>
                    </w:hyperlink>
                  </w:p>
                  <w:p w:rsidR="00033281" w:rsidRPr="00033281" w:rsidRDefault="00033281" w:rsidP="003D6643">
                    <w:pPr>
                      <w:spacing w:after="0" w:line="240" w:lineRule="auto"/>
                      <w:jc w:val="center"/>
                      <w:rPr>
                        <w:rStyle w:val="Hyperlink"/>
                        <w:b/>
                        <w:color w:val="0033CC"/>
                        <w:sz w:val="12"/>
                        <w:szCs w:val="12"/>
                        <w:u w:val="none"/>
                      </w:rPr>
                    </w:pPr>
                  </w:p>
                  <w:p w:rsidR="003D6643" w:rsidRDefault="003D6643" w:rsidP="003D6643">
                    <w:pPr>
                      <w:spacing w:after="0" w:line="240" w:lineRule="auto"/>
                      <w:jc w:val="center"/>
                      <w:rPr>
                        <w:rStyle w:val="Hyperlink"/>
                        <w:b/>
                        <w:color w:val="0033CC"/>
                        <w:sz w:val="28"/>
                        <w:szCs w:val="28"/>
                        <w:u w:val="none"/>
                      </w:rPr>
                    </w:pPr>
                    <w:r w:rsidRPr="00033281">
                      <w:rPr>
                        <w:rStyle w:val="Hyperlink"/>
                        <w:b/>
                        <w:color w:val="0033CC"/>
                        <w:sz w:val="28"/>
                        <w:szCs w:val="28"/>
                        <w:u w:val="none"/>
                      </w:rPr>
                      <w:t>Head Teacher: Mrs A Ruthven</w:t>
                    </w:r>
                  </w:p>
                </w:txbxContent>
              </v:textbox>
            </v:shape>
          </w:pict>
        </mc:Fallback>
      </mc:AlternateContent>
    </w:r>
    <w:r w:rsidR="003D6643">
      <w:rPr>
        <w:noProof/>
      </w:rPr>
      <w:t xml:space="preserve"> </w:t>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3D6643">
      <w:rPr>
        <w:noProof/>
      </w:rPr>
      <w:tab/>
    </w:r>
    <w:r w:rsidR="00033281">
      <w:rPr>
        <w:noProof/>
      </w:rPr>
      <w:t xml:space="preserve">                </w:t>
    </w:r>
    <w:r w:rsidR="003D6643">
      <w:rPr>
        <w:noProof/>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62F" w:rsidRDefault="00DF362F" w:rsidP="003D6643">
    <w:pPr>
      <w:pStyle w:val="Header"/>
      <w:tabs>
        <w:tab w:val="clear" w:pos="4513"/>
        <w:tab w:val="clear" w:pos="9026"/>
      </w:tabs>
    </w:pPr>
    <w:r w:rsidRPr="00BD5BE1">
      <w:rPr>
        <w:noProof/>
        <w:lang w:eastAsia="en-GB"/>
      </w:rPr>
      <w:drawing>
        <wp:anchor distT="0" distB="0" distL="114300" distR="114300" simplePos="0" relativeHeight="251670528" behindDoc="0" locked="0" layoutInCell="1" allowOverlap="1" wp14:anchorId="051DB27B" wp14:editId="5F54C663">
          <wp:simplePos x="0" y="0"/>
          <wp:positionH relativeFrom="margin">
            <wp:align>left</wp:align>
          </wp:positionH>
          <wp:positionV relativeFrom="paragraph">
            <wp:posOffset>-231140</wp:posOffset>
          </wp:positionV>
          <wp:extent cx="1133475" cy="885825"/>
          <wp:effectExtent l="0" t="0" r="952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3475" cy="885825"/>
                  </a:xfrm>
                  <a:prstGeom prst="rect">
                    <a:avLst/>
                  </a:prstGeom>
                  <a:noFill/>
                  <a:ln>
                    <a:noFill/>
                  </a:ln>
                </pic:spPr>
              </pic:pic>
            </a:graphicData>
          </a:graphic>
        </wp:anchor>
      </w:drawing>
    </w:r>
    <w:r>
      <w:rPr>
        <w:noProof/>
        <w:lang w:eastAsia="en-GB"/>
      </w:rPr>
      <w:drawing>
        <wp:anchor distT="0" distB="0" distL="114300" distR="114300" simplePos="0" relativeHeight="251671552" behindDoc="0" locked="0" layoutInCell="1" allowOverlap="1" wp14:anchorId="524BBC86" wp14:editId="3E8C447C">
          <wp:simplePos x="0" y="0"/>
          <wp:positionH relativeFrom="column">
            <wp:posOffset>5850255</wp:posOffset>
          </wp:positionH>
          <wp:positionV relativeFrom="paragraph">
            <wp:posOffset>-186599</wp:posOffset>
          </wp:positionV>
          <wp:extent cx="774065" cy="894715"/>
          <wp:effectExtent l="0" t="0" r="6985" b="63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65" cy="894715"/>
                  </a:xfrm>
                  <a:prstGeom prst="rect">
                    <a:avLst/>
                  </a:prstGeom>
                  <a:noFill/>
                </pic:spPr>
              </pic:pic>
            </a:graphicData>
          </a:graphic>
        </wp:anchor>
      </w:drawing>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E78B3"/>
    <w:multiLevelType w:val="hybridMultilevel"/>
    <w:tmpl w:val="879E24C0"/>
    <w:lvl w:ilvl="0" w:tplc="99BA21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360125"/>
    <w:multiLevelType w:val="hybridMultilevel"/>
    <w:tmpl w:val="2368B7F4"/>
    <w:lvl w:ilvl="0" w:tplc="9F24CD74">
      <w:start w:val="1"/>
      <w:numFmt w:val="bullet"/>
      <w:pStyle w:val="HeaderChar"/>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7D"/>
    <w:rsid w:val="0002445D"/>
    <w:rsid w:val="00033281"/>
    <w:rsid w:val="0007373C"/>
    <w:rsid w:val="00075887"/>
    <w:rsid w:val="000A5414"/>
    <w:rsid w:val="000B0442"/>
    <w:rsid w:val="000E39B0"/>
    <w:rsid w:val="0011775F"/>
    <w:rsid w:val="00157137"/>
    <w:rsid w:val="00165C82"/>
    <w:rsid w:val="00196BFC"/>
    <w:rsid w:val="002209A2"/>
    <w:rsid w:val="00262638"/>
    <w:rsid w:val="0028379E"/>
    <w:rsid w:val="002B4A98"/>
    <w:rsid w:val="002C2E89"/>
    <w:rsid w:val="002D0EC4"/>
    <w:rsid w:val="002F0A7E"/>
    <w:rsid w:val="002F6FAE"/>
    <w:rsid w:val="003042F0"/>
    <w:rsid w:val="00310565"/>
    <w:rsid w:val="003150F8"/>
    <w:rsid w:val="0034431B"/>
    <w:rsid w:val="00385D4B"/>
    <w:rsid w:val="003B707C"/>
    <w:rsid w:val="003D6643"/>
    <w:rsid w:val="003D726A"/>
    <w:rsid w:val="003F7D19"/>
    <w:rsid w:val="0045182D"/>
    <w:rsid w:val="00461730"/>
    <w:rsid w:val="00475FE8"/>
    <w:rsid w:val="004A68B7"/>
    <w:rsid w:val="004D445F"/>
    <w:rsid w:val="00536A18"/>
    <w:rsid w:val="0055595E"/>
    <w:rsid w:val="005B1C84"/>
    <w:rsid w:val="005D7D65"/>
    <w:rsid w:val="0064307A"/>
    <w:rsid w:val="006844CC"/>
    <w:rsid w:val="00717384"/>
    <w:rsid w:val="00757BDD"/>
    <w:rsid w:val="00777821"/>
    <w:rsid w:val="007D1FF4"/>
    <w:rsid w:val="00832681"/>
    <w:rsid w:val="008C2A05"/>
    <w:rsid w:val="008D1400"/>
    <w:rsid w:val="00906B85"/>
    <w:rsid w:val="00AF4D1D"/>
    <w:rsid w:val="00B1796F"/>
    <w:rsid w:val="00B201E2"/>
    <w:rsid w:val="00B27EBE"/>
    <w:rsid w:val="00B30083"/>
    <w:rsid w:val="00B31AFC"/>
    <w:rsid w:val="00B55153"/>
    <w:rsid w:val="00B67BD9"/>
    <w:rsid w:val="00B70BB9"/>
    <w:rsid w:val="00B9764C"/>
    <w:rsid w:val="00C35112"/>
    <w:rsid w:val="00CD77C4"/>
    <w:rsid w:val="00D858C2"/>
    <w:rsid w:val="00DF362F"/>
    <w:rsid w:val="00DF4BC1"/>
    <w:rsid w:val="00E84C95"/>
    <w:rsid w:val="00ED215D"/>
    <w:rsid w:val="00F17D14"/>
    <w:rsid w:val="00F577EE"/>
    <w:rsid w:val="00F6517D"/>
    <w:rsid w:val="00FD3BC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ostalCode"/>
  <w:smartTagType w:namespaceuri="urn:schemas-microsoft-com:office:smarttags" w:name="PlaceType"/>
  <w:smartTagType w:namespaceuri="urn:schemas-microsoft-com:office:smarttags" w:name="place"/>
  <w:shapeDefaults>
    <o:shapedefaults v:ext="edit" spidmax="96257"/>
    <o:shapelayout v:ext="edit">
      <o:idmap v:ext="edit" data="1"/>
    </o:shapelayout>
  </w:shapeDefaults>
  <w:decimalSymbol w:val="."/>
  <w:listSeparator w:val=","/>
  <w15:chartTrackingRefBased/>
  <w15:docId w15:val="{8C85481B-D4E1-4E53-ACC3-64391261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643"/>
  </w:style>
  <w:style w:type="paragraph" w:styleId="Footer">
    <w:name w:val="footer"/>
    <w:basedOn w:val="Normal"/>
    <w:link w:val="FooterChar"/>
    <w:uiPriority w:val="99"/>
    <w:unhideWhenUsed/>
    <w:rsid w:val="003D6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643"/>
  </w:style>
  <w:style w:type="character" w:styleId="Hyperlink">
    <w:name w:val="Hyperlink"/>
    <w:basedOn w:val="DefaultParagraphFont"/>
    <w:uiPriority w:val="99"/>
    <w:rsid w:val="003D6643"/>
    <w:rPr>
      <w:rFonts w:cs="Times New Roman"/>
      <w:color w:val="0000FF"/>
      <w:u w:val="single"/>
    </w:rPr>
  </w:style>
  <w:style w:type="paragraph" w:styleId="BalloonText">
    <w:name w:val="Balloon Text"/>
    <w:basedOn w:val="Normal"/>
    <w:link w:val="BalloonTextChar"/>
    <w:uiPriority w:val="99"/>
    <w:semiHidden/>
    <w:unhideWhenUsed/>
    <w:rsid w:val="00033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281"/>
    <w:rPr>
      <w:rFonts w:ascii="Segoe UI" w:hAnsi="Segoe UI" w:cs="Segoe UI"/>
      <w:sz w:val="18"/>
      <w:szCs w:val="18"/>
    </w:rPr>
  </w:style>
  <w:style w:type="table" w:styleId="TableGrid">
    <w:name w:val="Table Grid"/>
    <w:basedOn w:val="TableNormal"/>
    <w:uiPriority w:val="39"/>
    <w:rsid w:val="00B27EB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E89"/>
    <w:pPr>
      <w:ind w:left="720"/>
      <w:contextualSpacing/>
    </w:pPr>
  </w:style>
  <w:style w:type="table" w:customStyle="1" w:styleId="TableGrid1">
    <w:name w:val="Table Grid1"/>
    <w:basedOn w:val="TableNormal"/>
    <w:next w:val="TableGrid"/>
    <w:uiPriority w:val="39"/>
    <w:rsid w:val="0045182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126312">
      <w:bodyDiv w:val="1"/>
      <w:marLeft w:val="0"/>
      <w:marRight w:val="0"/>
      <w:marTop w:val="0"/>
      <w:marBottom w:val="0"/>
      <w:divBdr>
        <w:top w:val="none" w:sz="0" w:space="0" w:color="auto"/>
        <w:left w:val="none" w:sz="0" w:space="0" w:color="auto"/>
        <w:bottom w:val="none" w:sz="0" w:space="0" w:color="auto"/>
        <w:right w:val="none" w:sz="0" w:space="0" w:color="auto"/>
      </w:divBdr>
    </w:div>
    <w:div w:id="21387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individual-rights/right-to-be-informed/" TargetMode="External"/><Relationship Id="rId13" Type="http://schemas.openxmlformats.org/officeDocument/2006/relationships/hyperlink" Target="http://irms.org.uk/?page=schoolstoolkit&amp;terms=%22toolkit+and+schools%22" TargetMode="External"/><Relationship Id="rId18" Type="http://schemas.openxmlformats.org/officeDocument/2006/relationships/hyperlink" Target="https://www.gov.uk/government/publications/data-protection-and-privacy-privacy-notic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o.org.uk/for-organisations/guide-to-the-general-data-protection-regulation-gdpr/lawful-basis-for-processing" TargetMode="External"/><Relationship Id="rId17" Type="http://schemas.openxmlformats.org/officeDocument/2006/relationships/hyperlink" Target="https://ico.org.uk/concerns/" TargetMode="External"/><Relationship Id="rId2" Type="http://schemas.openxmlformats.org/officeDocument/2006/relationships/numbering" Target="numbering.xml"/><Relationship Id="rId16" Type="http://schemas.openxmlformats.org/officeDocument/2006/relationships/hyperlink" Target="https://www.gov.uk/contact-df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data-protection-how-we-collect-and-share-research-data"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o.org.uk/for-organisations/guide-to-the-general-data-protection-regulation-gdpr/key-definitions/" TargetMode="Externa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hyperlink" Target="http://www.stmonicasprimaryhackney.co.uk" TargetMode="External"/><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stmonicasprimaryhackney.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ffice@st-monicas.hackney.sch.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office@st-monicas.hackney.sch.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2F3D6-19DE-465F-A49B-0EE5BEB6C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Bart-Williams</dc:creator>
  <cp:keywords/>
  <dc:description/>
  <cp:lastModifiedBy>Elizabeth Bart-Williams</cp:lastModifiedBy>
  <cp:revision>2</cp:revision>
  <cp:lastPrinted>2016-10-31T10:29:00Z</cp:lastPrinted>
  <dcterms:created xsi:type="dcterms:W3CDTF">2018-05-24T14:18:00Z</dcterms:created>
  <dcterms:modified xsi:type="dcterms:W3CDTF">2018-05-24T14:18:00Z</dcterms:modified>
</cp:coreProperties>
</file>